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3B3C9" w14:textId="77777777" w:rsidR="00C43463" w:rsidRDefault="00C43463" w:rsidP="00C43463"/>
    <w:p w14:paraId="7F24E8A1" w14:textId="77777777" w:rsidR="00C43463" w:rsidRDefault="00C43463" w:rsidP="00C43463"/>
    <w:p w14:paraId="45FD54AF" w14:textId="77777777" w:rsidR="00C43463" w:rsidRDefault="00C43463" w:rsidP="00C43463"/>
    <w:p w14:paraId="22A6A281" w14:textId="77777777" w:rsidR="00C43463" w:rsidRDefault="00C43463" w:rsidP="00C43463"/>
    <w:p w14:paraId="6DB4FC09" w14:textId="77777777" w:rsidR="00C43463" w:rsidRDefault="00C43463" w:rsidP="00C43463"/>
    <w:p w14:paraId="5335E8EB" w14:textId="2A46E3EF" w:rsidR="00C43463" w:rsidRPr="009D3A0F" w:rsidRDefault="0032084B" w:rsidP="001614F1">
      <w:pPr>
        <w:pStyle w:val="articletitle"/>
        <w:rPr>
          <w:rFonts w:asciiTheme="minorHAnsi" w:hAnsiTheme="minorHAnsi" w:cstheme="minorHAnsi"/>
        </w:rPr>
      </w:pPr>
      <w:r w:rsidRPr="009D3A0F">
        <w:rPr>
          <w:rFonts w:asciiTheme="minorHAnsi" w:eastAsia="Times New Roman" w:hAnsiTheme="minorHAnsi" w:cstheme="minorHAnsi"/>
        </w:rPr>
        <w:t xml:space="preserve">Sed fringilla mauris sit amet nibh. Donec sodales sagittis magna. Sed consequat, leo eget bibendum sodales, augue velit cursus </w:t>
      </w:r>
      <w:r w:rsidRPr="009D3A0F">
        <w:rPr>
          <w:rFonts w:ascii="Calibri" w:eastAsia="Times New Roman" w:hAnsi="Calibri" w:cs="Calibri"/>
        </w:rPr>
        <w:t>nunc</w:t>
      </w:r>
      <w:r w:rsidR="001614F1" w:rsidRPr="009D3A0F">
        <w:rPr>
          <w:rFonts w:asciiTheme="minorHAnsi" w:hAnsiTheme="minorHAnsi" w:cstheme="minorHAnsi"/>
        </w:rPr>
        <w:t>?</w:t>
      </w:r>
    </w:p>
    <w:p w14:paraId="2B82EF6E" w14:textId="10A65A24" w:rsidR="003A0A4C" w:rsidRDefault="0032084B" w:rsidP="003A0A4C">
      <w:pPr>
        <w:rPr>
          <w:rFonts w:asciiTheme="minorHAnsi" w:hAnsiTheme="minorHAnsi" w:cstheme="minorHAnsi"/>
          <w:b/>
          <w:sz w:val="24"/>
          <w:szCs w:val="24"/>
        </w:rPr>
      </w:pPr>
      <w:r w:rsidRPr="009D3A0F">
        <w:rPr>
          <w:rFonts w:asciiTheme="minorHAnsi" w:hAnsiTheme="minorHAnsi" w:cstheme="minorHAnsi"/>
          <w:b/>
          <w:sz w:val="24"/>
          <w:szCs w:val="24"/>
        </w:rPr>
        <w:t xml:space="preserve">Author </w:t>
      </w:r>
      <w:r w:rsidR="00D04DEB">
        <w:rPr>
          <w:rFonts w:asciiTheme="minorHAnsi" w:hAnsiTheme="minorHAnsi" w:cstheme="minorHAnsi"/>
          <w:b/>
          <w:sz w:val="24"/>
          <w:szCs w:val="24"/>
        </w:rPr>
        <w:t xml:space="preserve">first name and author family </w:t>
      </w:r>
      <w:r w:rsidRPr="009D3A0F">
        <w:rPr>
          <w:rFonts w:asciiTheme="minorHAnsi" w:hAnsiTheme="minorHAnsi" w:cstheme="minorHAnsi"/>
          <w:b/>
          <w:sz w:val="24"/>
          <w:szCs w:val="24"/>
        </w:rPr>
        <w:t>name, Institution</w:t>
      </w:r>
    </w:p>
    <w:p w14:paraId="3981D88B" w14:textId="77777777" w:rsidR="00D04DEB" w:rsidRDefault="00D04DEB" w:rsidP="00D04DEB">
      <w:pPr>
        <w:rPr>
          <w:rFonts w:asciiTheme="minorHAnsi" w:hAnsiTheme="minorHAnsi" w:cstheme="minorHAnsi"/>
          <w:b/>
          <w:sz w:val="24"/>
          <w:szCs w:val="24"/>
        </w:rPr>
      </w:pPr>
      <w:r w:rsidRPr="009D3A0F">
        <w:rPr>
          <w:rFonts w:asciiTheme="minorHAnsi" w:hAnsiTheme="minorHAnsi" w:cstheme="minorHAnsi"/>
          <w:b/>
          <w:sz w:val="24"/>
          <w:szCs w:val="24"/>
        </w:rPr>
        <w:t xml:space="preserve">Author </w:t>
      </w:r>
      <w:r>
        <w:rPr>
          <w:rFonts w:asciiTheme="minorHAnsi" w:hAnsiTheme="minorHAnsi" w:cstheme="minorHAnsi"/>
          <w:b/>
          <w:sz w:val="24"/>
          <w:szCs w:val="24"/>
        </w:rPr>
        <w:t xml:space="preserve">first name and author family </w:t>
      </w:r>
      <w:r w:rsidRPr="009D3A0F">
        <w:rPr>
          <w:rFonts w:asciiTheme="minorHAnsi" w:hAnsiTheme="minorHAnsi" w:cstheme="minorHAnsi"/>
          <w:b/>
          <w:sz w:val="24"/>
          <w:szCs w:val="24"/>
        </w:rPr>
        <w:t>name, Institution</w:t>
      </w:r>
    </w:p>
    <w:p w14:paraId="56355EC1" w14:textId="77777777" w:rsidR="00B456CE" w:rsidRPr="00D04DEB" w:rsidRDefault="00B456CE" w:rsidP="00D6793C">
      <w:pPr>
        <w:pStyle w:val="Abstracthead"/>
        <w:rPr>
          <w:rFonts w:asciiTheme="minorHAnsi" w:hAnsiTheme="minorHAnsi" w:cstheme="minorHAnsi"/>
          <w:sz w:val="20"/>
          <w:szCs w:val="20"/>
        </w:rPr>
      </w:pPr>
      <w:r w:rsidRPr="00D04DEB">
        <w:rPr>
          <w:rFonts w:asciiTheme="minorHAnsi" w:hAnsiTheme="minorHAnsi" w:cstheme="minorHAnsi"/>
          <w:sz w:val="20"/>
          <w:szCs w:val="20"/>
        </w:rPr>
        <w:t>Abstract head</w:t>
      </w:r>
    </w:p>
    <w:p w14:paraId="5880F4B8" w14:textId="76F0CBDD" w:rsidR="00B456CE" w:rsidRPr="00D04DEB" w:rsidRDefault="00B456CE" w:rsidP="00C43463">
      <w:pPr>
        <w:pStyle w:val="Abstracttext"/>
        <w:rPr>
          <w:rFonts w:asciiTheme="minorHAnsi" w:hAnsiTheme="minorHAnsi" w:cstheme="minorHAnsi"/>
          <w:sz w:val="20"/>
          <w:szCs w:val="20"/>
        </w:rPr>
      </w:pPr>
      <w:r w:rsidRPr="00D04DEB">
        <w:rPr>
          <w:rFonts w:asciiTheme="minorHAnsi" w:hAnsiTheme="minorHAnsi" w:cstheme="minorHAnsi"/>
          <w:sz w:val="20"/>
          <w:szCs w:val="20"/>
        </w:rPr>
        <w:t>Abstract text</w:t>
      </w:r>
      <w:r w:rsidR="0032084B" w:rsidRPr="00D04DEB">
        <w:rPr>
          <w:rFonts w:asciiTheme="minorHAnsi" w:hAnsiTheme="minorHAnsi" w:cstheme="minorHAnsi"/>
          <w:sz w:val="20"/>
          <w:szCs w:val="20"/>
        </w:rPr>
        <w:t xml:space="preserve"> up to 300 words</w:t>
      </w:r>
    </w:p>
    <w:p w14:paraId="6639122E" w14:textId="6CCCA2E4" w:rsidR="00744570" w:rsidRPr="00D04DEB" w:rsidRDefault="00B456CE" w:rsidP="00C43463">
      <w:pPr>
        <w:pStyle w:val="Abstracttext"/>
        <w:rPr>
          <w:rFonts w:asciiTheme="minorHAnsi" w:hAnsiTheme="minorHAnsi" w:cstheme="minorHAnsi"/>
          <w:sz w:val="20"/>
          <w:szCs w:val="20"/>
        </w:rPr>
      </w:pPr>
      <w:r w:rsidRPr="00D04DEB">
        <w:rPr>
          <w:rFonts w:asciiTheme="minorHAnsi" w:hAnsiTheme="minorHAnsi" w:cstheme="minorHAnsi"/>
          <w:b/>
          <w:bCs/>
          <w:sz w:val="20"/>
          <w:szCs w:val="20"/>
        </w:rPr>
        <w:t>Keywords:</w:t>
      </w:r>
      <w:r w:rsidRPr="00D04DEB">
        <w:rPr>
          <w:rFonts w:asciiTheme="minorHAnsi" w:hAnsiTheme="minorHAnsi" w:cstheme="minorHAnsi"/>
          <w:sz w:val="20"/>
          <w:szCs w:val="20"/>
        </w:rPr>
        <w:t xml:space="preserve"> initial professional training, postgraduate qualifications,</w:t>
      </w:r>
      <w:r w:rsidR="002317D3" w:rsidRPr="00D04DEB">
        <w:rPr>
          <w:rFonts w:asciiTheme="minorHAnsi" w:hAnsiTheme="minorHAnsi" w:cstheme="minorHAnsi"/>
          <w:sz w:val="20"/>
          <w:szCs w:val="20"/>
        </w:rPr>
        <w:t xml:space="preserve"> </w:t>
      </w:r>
      <w:r w:rsidRPr="00D04DEB">
        <w:rPr>
          <w:rFonts w:asciiTheme="minorHAnsi" w:hAnsiTheme="minorHAnsi" w:cstheme="minorHAnsi"/>
          <w:sz w:val="20"/>
          <w:szCs w:val="20"/>
        </w:rPr>
        <w:t>subject benchmarks career guidance</w:t>
      </w:r>
    </w:p>
    <w:p w14:paraId="367B58A9" w14:textId="6F585FD9" w:rsidR="00B456CE" w:rsidRPr="00B456CE" w:rsidRDefault="00D04DEB" w:rsidP="00484ED5">
      <w:pPr>
        <w:pStyle w:val="Heading1"/>
      </w:pPr>
      <w:r>
        <w:t>Header 1</w:t>
      </w:r>
    </w:p>
    <w:p w14:paraId="35051F17" w14:textId="58FD1B16" w:rsidR="00B456CE" w:rsidRPr="009D3A0F" w:rsidRDefault="0032084B" w:rsidP="00C43463">
      <w:pPr>
        <w:rPr>
          <w:rFonts w:ascii="Calibri" w:hAnsi="Calibri" w:cs="Calibri"/>
          <w:sz w:val="22"/>
          <w:szCs w:val="22"/>
        </w:rPr>
      </w:pPr>
      <w:r w:rsidRPr="009D3A0F">
        <w:rPr>
          <w:rFonts w:ascii="Calibri" w:eastAsia="Times New Roman" w:hAnsi="Calibri" w:cs="Calibri"/>
          <w:sz w:val="22"/>
          <w:szCs w:val="22"/>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r w:rsidR="00B456CE" w:rsidRPr="009D3A0F">
        <w:rPr>
          <w:rFonts w:ascii="Calibri" w:hAnsi="Calibri" w:cs="Calibri"/>
          <w:sz w:val="22"/>
          <w:szCs w:val="22"/>
        </w:rPr>
        <w:t>.</w:t>
      </w:r>
    </w:p>
    <w:p w14:paraId="20868B13" w14:textId="1D5163A6" w:rsidR="00B456CE" w:rsidRPr="00484ED5" w:rsidRDefault="00D04DEB" w:rsidP="00484ED5">
      <w:pPr>
        <w:pStyle w:val="Heading2"/>
      </w:pPr>
      <w:r>
        <w:t>Header 2</w:t>
      </w:r>
    </w:p>
    <w:p w14:paraId="56602525" w14:textId="476CD86A" w:rsidR="00B456CE" w:rsidRPr="009D3A0F" w:rsidRDefault="0032084B" w:rsidP="00C43463">
      <w:pPr>
        <w:rPr>
          <w:rFonts w:ascii="Calibri" w:hAnsi="Calibri" w:cs="Calibri"/>
          <w:sz w:val="22"/>
          <w:szCs w:val="22"/>
        </w:rPr>
      </w:pPr>
      <w:r w:rsidRPr="009D3A0F">
        <w:rPr>
          <w:rFonts w:ascii="Calibri" w:eastAsia="Times New Roman" w:hAnsi="Calibri" w:cs="Calibri"/>
          <w:sz w:val="22"/>
          <w:szCs w:val="22"/>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r w:rsidR="00B456CE" w:rsidRPr="009D3A0F">
        <w:rPr>
          <w:rFonts w:ascii="Calibri" w:hAnsi="Calibri" w:cs="Calibri"/>
          <w:sz w:val="22"/>
          <w:szCs w:val="22"/>
        </w:rPr>
        <w:t>.</w:t>
      </w:r>
    </w:p>
    <w:p w14:paraId="417DDC6D" w14:textId="77777777" w:rsidR="00B456CE" w:rsidRPr="00484ED5" w:rsidRDefault="00B456CE" w:rsidP="009D3A0F">
      <w:pPr>
        <w:pStyle w:val="Heading3"/>
        <w:rPr>
          <w:rFonts w:asciiTheme="minorHAnsi" w:hAnsiTheme="minorHAnsi" w:cstheme="minorHAnsi"/>
        </w:rPr>
      </w:pPr>
      <w:r w:rsidRPr="00484ED5">
        <w:rPr>
          <w:rFonts w:asciiTheme="minorHAnsi" w:hAnsiTheme="minorHAnsi" w:cstheme="minorHAnsi"/>
        </w:rPr>
        <w:t>3 head</w:t>
      </w:r>
    </w:p>
    <w:p w14:paraId="147E0F3A" w14:textId="7EAFECA7" w:rsidR="00B456CE" w:rsidRDefault="0032084B" w:rsidP="00C43463">
      <w:pPr>
        <w:rPr>
          <w:rFonts w:asciiTheme="minorHAnsi" w:hAnsiTheme="minorHAnsi" w:cstheme="minorHAnsi"/>
          <w:sz w:val="22"/>
          <w:szCs w:val="22"/>
        </w:rPr>
      </w:pPr>
      <w:r w:rsidRPr="00484ED5">
        <w:rPr>
          <w:rFonts w:asciiTheme="minorHAnsi" w:eastAsia="Times New Roman" w:hAnsiTheme="minorHAnsi" w:cstheme="minorHAnsi"/>
          <w:sz w:val="22"/>
          <w:szCs w:val="22"/>
        </w:rPr>
        <w:lastRenderedPageBreak/>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r w:rsidR="00B456CE" w:rsidRPr="00484ED5">
        <w:rPr>
          <w:rFonts w:asciiTheme="minorHAnsi" w:hAnsiTheme="minorHAnsi" w:cstheme="minorHAnsi"/>
          <w:sz w:val="22"/>
          <w:szCs w:val="22"/>
        </w:rPr>
        <w:t>).</w:t>
      </w:r>
    </w:p>
    <w:p w14:paraId="25596954" w14:textId="722A7E6D" w:rsidR="00D04DEB" w:rsidRDefault="00D04DEB" w:rsidP="00C43463">
      <w:pPr>
        <w:rPr>
          <w:rFonts w:asciiTheme="minorHAnsi" w:hAnsiTheme="minorHAnsi" w:cstheme="minorHAnsi"/>
          <w:sz w:val="22"/>
          <w:szCs w:val="22"/>
        </w:rPr>
      </w:pPr>
    </w:p>
    <w:p w14:paraId="4F426DC8" w14:textId="2D9EDEF2" w:rsidR="00D04DEB" w:rsidRPr="00D04DEB" w:rsidRDefault="00D04DEB" w:rsidP="00D04DEB">
      <w:pPr>
        <w:pStyle w:val="Heading2"/>
        <w:rPr>
          <w:rFonts w:asciiTheme="minorHAnsi" w:hAnsiTheme="minorHAnsi" w:cstheme="minorHAnsi"/>
          <w:sz w:val="20"/>
          <w:szCs w:val="20"/>
        </w:rPr>
      </w:pPr>
      <w:r w:rsidRPr="00D04DEB">
        <w:rPr>
          <w:rFonts w:asciiTheme="minorHAnsi" w:hAnsiTheme="minorHAnsi" w:cstheme="minorHAnsi"/>
          <w:sz w:val="20"/>
          <w:szCs w:val="20"/>
        </w:rPr>
        <w:t>Figure example</w:t>
      </w:r>
      <w:r w:rsidR="009E0F6B">
        <w:rPr>
          <w:rFonts w:asciiTheme="minorHAnsi" w:hAnsiTheme="minorHAnsi" w:cstheme="minorHAnsi"/>
          <w:sz w:val="20"/>
          <w:szCs w:val="20"/>
        </w:rPr>
        <w:t xml:space="preserve"> (also include an alt text description)</w:t>
      </w:r>
    </w:p>
    <w:p w14:paraId="427A6055" w14:textId="77777777" w:rsidR="00D04DEB" w:rsidRDefault="00D04DEB" w:rsidP="00D04DEB">
      <w:pPr>
        <w:pStyle w:val="Referemces"/>
        <w:rPr>
          <w:noProof/>
          <w:lang w:val="en-GB" w:eastAsia="en-GB"/>
        </w:rPr>
      </w:pPr>
      <w:r>
        <w:rPr>
          <w:noProof/>
        </w:rPr>
        <w:drawing>
          <wp:inline distT="0" distB="0" distL="0" distR="0" wp14:anchorId="6BCE6C13" wp14:editId="376D4E63">
            <wp:extent cx="6105525" cy="2210323"/>
            <wp:effectExtent l="0" t="0" r="0" b="0"/>
            <wp:docPr id="2" name="Chart 2" descr="Figure needs to have a description ad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9AD7644" w14:textId="77777777" w:rsidR="00D04DEB" w:rsidRDefault="00D04DEB" w:rsidP="00C43463">
      <w:pPr>
        <w:rPr>
          <w:rFonts w:asciiTheme="minorHAnsi" w:eastAsia="Times New Roman" w:hAnsiTheme="minorHAnsi" w:cstheme="minorHAnsi"/>
          <w:sz w:val="22"/>
          <w:szCs w:val="22"/>
        </w:rPr>
      </w:pPr>
    </w:p>
    <w:p w14:paraId="431ADE71" w14:textId="27EC9218" w:rsidR="00B456CE" w:rsidRPr="00484ED5" w:rsidRDefault="0032084B" w:rsidP="00C43463">
      <w:pPr>
        <w:rPr>
          <w:rFonts w:asciiTheme="minorHAnsi" w:hAnsiTheme="minorHAnsi" w:cstheme="minorHAnsi"/>
          <w:sz w:val="22"/>
          <w:szCs w:val="22"/>
        </w:rPr>
      </w:pPr>
      <w:r w:rsidRPr="00484ED5">
        <w:rPr>
          <w:rFonts w:asciiTheme="minorHAnsi" w:eastAsia="Times New Roman" w:hAnsiTheme="minorHAnsi" w:cstheme="minorHAnsi"/>
          <w:sz w:val="22"/>
          <w:szCs w:val="22"/>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w:t>
      </w:r>
      <w:r w:rsidR="00B456CE" w:rsidRPr="00484ED5">
        <w:rPr>
          <w:rFonts w:asciiTheme="minorHAnsi" w:hAnsiTheme="minorHAnsi" w:cstheme="minorHAnsi"/>
          <w:sz w:val="22"/>
          <w:szCs w:val="22"/>
        </w:rPr>
        <w:t xml:space="preserve"> </w:t>
      </w:r>
    </w:p>
    <w:p w14:paraId="78D45BA1" w14:textId="784C252D" w:rsidR="00B456CE" w:rsidRPr="00484ED5" w:rsidRDefault="0032084B" w:rsidP="00C43463">
      <w:pPr>
        <w:pStyle w:val="Bulllist"/>
        <w:rPr>
          <w:rFonts w:asciiTheme="minorHAnsi" w:hAnsiTheme="minorHAnsi" w:cstheme="minorHAnsi"/>
          <w:sz w:val="22"/>
          <w:szCs w:val="22"/>
        </w:rPr>
      </w:pPr>
      <w:r w:rsidRPr="00484ED5">
        <w:rPr>
          <w:rFonts w:asciiTheme="minorHAnsi" w:hAnsiTheme="minorHAnsi" w:cstheme="minorHAnsi"/>
          <w:sz w:val="22"/>
          <w:szCs w:val="22"/>
        </w:rPr>
        <w:t>Duis leo. Sed fringilla mauris sit amet nibh. Donec sodales sagittis magna. Sed consequat, leo eget bibendum sodales, augue velit cursus nunc</w:t>
      </w:r>
      <w:r w:rsidR="00B456CE" w:rsidRPr="00484ED5">
        <w:rPr>
          <w:rFonts w:asciiTheme="minorHAnsi" w:hAnsiTheme="minorHAnsi" w:cstheme="minorHAnsi"/>
          <w:sz w:val="22"/>
          <w:szCs w:val="22"/>
        </w:rPr>
        <w:t xml:space="preserve">). </w:t>
      </w:r>
    </w:p>
    <w:p w14:paraId="1C3B1F38" w14:textId="2329622A" w:rsidR="0032084B" w:rsidRPr="00484ED5" w:rsidRDefault="0032084B" w:rsidP="00C43463">
      <w:pPr>
        <w:pStyle w:val="Bulllist"/>
        <w:rPr>
          <w:rFonts w:asciiTheme="minorHAnsi" w:hAnsiTheme="minorHAnsi" w:cstheme="minorHAnsi"/>
          <w:sz w:val="22"/>
          <w:szCs w:val="22"/>
        </w:rPr>
      </w:pPr>
      <w:r w:rsidRPr="00484ED5">
        <w:rPr>
          <w:rFonts w:asciiTheme="minorHAnsi" w:hAnsiTheme="minorHAnsi" w:cstheme="minorHAnsi"/>
          <w:sz w:val="22"/>
          <w:szCs w:val="22"/>
        </w:rPr>
        <w:t>Duis leo. Sed fringilla mauris sit amet nibh. Donec sodales sagittis magna. Sed consequat, leo eget bibendum sodales, augue velit cursus nunc</w:t>
      </w:r>
    </w:p>
    <w:p w14:paraId="6F47E1CF" w14:textId="126626E3" w:rsidR="00B456CE" w:rsidRPr="00484ED5" w:rsidRDefault="0032084B" w:rsidP="00C43463">
      <w:pPr>
        <w:rPr>
          <w:rFonts w:asciiTheme="minorHAnsi" w:hAnsiTheme="minorHAnsi" w:cstheme="minorHAnsi"/>
          <w:sz w:val="22"/>
          <w:szCs w:val="22"/>
        </w:rPr>
      </w:pPr>
      <w:r w:rsidRPr="00484ED5">
        <w:rPr>
          <w:rFonts w:asciiTheme="minorHAnsi" w:eastAsia="Times New Roman" w:hAnsiTheme="minorHAnsi" w:cstheme="minorHAnsi"/>
          <w:sz w:val="22"/>
          <w:szCs w:val="22"/>
        </w:rPr>
        <w:lastRenderedPageBreak/>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r w:rsidR="00B456CE" w:rsidRPr="00484ED5">
        <w:rPr>
          <w:rFonts w:asciiTheme="minorHAnsi" w:hAnsiTheme="minorHAnsi" w:cstheme="minorHAnsi"/>
          <w:sz w:val="22"/>
          <w:szCs w:val="22"/>
        </w:rPr>
        <w:t xml:space="preserve">. </w:t>
      </w:r>
    </w:p>
    <w:p w14:paraId="33AEC6E6" w14:textId="0CFC6F0C" w:rsidR="00B456CE" w:rsidRPr="00484ED5" w:rsidRDefault="0032084B" w:rsidP="00C43463">
      <w:pPr>
        <w:pStyle w:val="Numlist"/>
        <w:rPr>
          <w:rFonts w:asciiTheme="minorHAnsi" w:hAnsiTheme="minorHAnsi" w:cstheme="minorHAnsi"/>
          <w:sz w:val="22"/>
          <w:szCs w:val="22"/>
        </w:rPr>
      </w:pPr>
      <w:r w:rsidRPr="00484ED5">
        <w:rPr>
          <w:rFonts w:asciiTheme="minorHAnsi" w:hAnsiTheme="minorHAnsi" w:cstheme="minorHAnsi"/>
          <w:sz w:val="22"/>
          <w:szCs w:val="22"/>
        </w:rPr>
        <w:t>Duis leo. Sed fringilla mauris sit amet nibh. Donec sodales sagittis magna. Sed consequat, leo eget bibendum sodales, augue velit cursus nunc</w:t>
      </w:r>
      <w:r w:rsidR="00B456CE" w:rsidRPr="00484ED5">
        <w:rPr>
          <w:rFonts w:asciiTheme="minorHAnsi" w:hAnsiTheme="minorHAnsi" w:cstheme="minorHAnsi"/>
          <w:sz w:val="22"/>
          <w:szCs w:val="22"/>
        </w:rPr>
        <w:t>.</w:t>
      </w:r>
    </w:p>
    <w:p w14:paraId="4B3CC593" w14:textId="7574644D" w:rsidR="0032084B" w:rsidRPr="00484ED5" w:rsidRDefault="0032084B" w:rsidP="00C43463">
      <w:pPr>
        <w:pStyle w:val="Numlist"/>
        <w:rPr>
          <w:rFonts w:asciiTheme="minorHAnsi" w:hAnsiTheme="minorHAnsi" w:cstheme="minorHAnsi"/>
          <w:sz w:val="22"/>
          <w:szCs w:val="22"/>
        </w:rPr>
      </w:pPr>
      <w:r w:rsidRPr="00484ED5">
        <w:rPr>
          <w:rFonts w:asciiTheme="minorHAnsi" w:hAnsiTheme="minorHAnsi" w:cstheme="minorHAnsi"/>
          <w:sz w:val="22"/>
          <w:szCs w:val="22"/>
        </w:rPr>
        <w:t>Duis leo. Sed fringilla mauris sit amet nibh. Donec sodales sagittis magna. Sed consequat, leo eget bibendum sodales, augue velit cursus nunc</w:t>
      </w:r>
    </w:p>
    <w:p w14:paraId="2D1BF278" w14:textId="77777777" w:rsidR="00D04DEB" w:rsidRDefault="0032084B" w:rsidP="00D04DEB">
      <w:pPr>
        <w:rPr>
          <w:rFonts w:asciiTheme="minorHAnsi" w:hAnsiTheme="minorHAnsi" w:cstheme="minorHAnsi"/>
          <w:sz w:val="22"/>
          <w:szCs w:val="22"/>
        </w:rPr>
      </w:pPr>
      <w:r w:rsidRPr="00484ED5">
        <w:rPr>
          <w:rFonts w:asciiTheme="minorHAnsi" w:hAnsiTheme="minorHAnsi" w:cstheme="minorHAnsi"/>
          <w:sz w:val="22"/>
          <w:szCs w:val="22"/>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w:t>
      </w:r>
    </w:p>
    <w:p w14:paraId="2395567B" w14:textId="77777777" w:rsidR="00D04DEB" w:rsidRDefault="00D04DEB" w:rsidP="00D04DEB">
      <w:pPr>
        <w:rPr>
          <w:rFonts w:asciiTheme="minorHAnsi" w:hAnsiTheme="minorHAnsi" w:cstheme="minorHAnsi"/>
          <w:sz w:val="22"/>
          <w:szCs w:val="22"/>
        </w:rPr>
      </w:pPr>
    </w:p>
    <w:p w14:paraId="7539CA92" w14:textId="77777777" w:rsidR="00D04DEB" w:rsidRPr="00D04DEB" w:rsidRDefault="00D04DEB" w:rsidP="00D04DEB">
      <w:pPr>
        <w:pStyle w:val="Heading2"/>
        <w:rPr>
          <w:rFonts w:asciiTheme="minorHAnsi" w:hAnsiTheme="minorHAnsi" w:cstheme="minorHAnsi"/>
          <w:sz w:val="20"/>
          <w:szCs w:val="20"/>
        </w:rPr>
      </w:pPr>
      <w:r w:rsidRPr="00D04DEB">
        <w:rPr>
          <w:rFonts w:asciiTheme="minorHAnsi" w:hAnsiTheme="minorHAnsi" w:cstheme="minorHAnsi"/>
          <w:sz w:val="20"/>
          <w:szCs w:val="20"/>
        </w:rPr>
        <w:t>Table example</w:t>
      </w:r>
    </w:p>
    <w:p w14:paraId="451D4018" w14:textId="77777777" w:rsidR="00D04DEB" w:rsidRPr="00D04DEB" w:rsidRDefault="00D04DEB" w:rsidP="00D04DEB">
      <w:pPr>
        <w:pStyle w:val="Figureandtablehead"/>
        <w:rPr>
          <w:rFonts w:asciiTheme="minorHAnsi" w:hAnsiTheme="minorHAnsi" w:cstheme="minorHAnsi"/>
          <w:sz w:val="20"/>
          <w:szCs w:val="20"/>
        </w:rPr>
      </w:pPr>
      <w:r w:rsidRPr="00D04DEB">
        <w:rPr>
          <w:rFonts w:asciiTheme="minorHAnsi" w:hAnsiTheme="minorHAnsi" w:cstheme="minorHAnsi"/>
          <w:sz w:val="20"/>
          <w:szCs w:val="20"/>
        </w:rPr>
        <w:t xml:space="preserve">Table 3 </w:t>
      </w:r>
      <w:r w:rsidRPr="00D04DEB">
        <w:rPr>
          <w:rFonts w:asciiTheme="minorHAnsi" w:hAnsiTheme="minorHAnsi" w:cstheme="minorHAnsi"/>
          <w:b w:val="0"/>
          <w:sz w:val="20"/>
          <w:szCs w:val="20"/>
        </w:rPr>
        <w:t>Top-five Skill Statements Rated Above 4.0 (“Very Important”) by Undergraduate Students</w:t>
      </w:r>
    </w:p>
    <w:tbl>
      <w:tblPr>
        <w:tblStyle w:val="TableGrid"/>
        <w:tblW w:w="5000" w:type="pct"/>
        <w:tblLook w:val="04A0" w:firstRow="1" w:lastRow="0" w:firstColumn="1" w:lastColumn="0" w:noHBand="0" w:noVBand="1"/>
      </w:tblPr>
      <w:tblGrid>
        <w:gridCol w:w="724"/>
        <w:gridCol w:w="7609"/>
        <w:gridCol w:w="636"/>
        <w:gridCol w:w="636"/>
      </w:tblGrid>
      <w:tr w:rsidR="00D04DEB" w:rsidRPr="00A3264E" w14:paraId="6ED57A92" w14:textId="77777777" w:rsidTr="00A60039">
        <w:tc>
          <w:tcPr>
            <w:tcW w:w="377" w:type="pct"/>
            <w:tcBorders>
              <w:top w:val="single" w:sz="2" w:space="0" w:color="000000" w:themeColor="text1"/>
            </w:tcBorders>
            <w:vAlign w:val="center"/>
          </w:tcPr>
          <w:p w14:paraId="0E30B8B5" w14:textId="77777777" w:rsidR="00D04DEB" w:rsidRPr="00D04DEB" w:rsidRDefault="00D04DEB" w:rsidP="00A60039">
            <w:pPr>
              <w:pStyle w:val="Tabletext"/>
              <w:rPr>
                <w:rFonts w:ascii="Calibri" w:hAnsi="Calibri" w:cs="Calibri"/>
                <w:b/>
                <w:sz w:val="20"/>
                <w:szCs w:val="20"/>
              </w:rPr>
            </w:pPr>
            <w:r w:rsidRPr="00D04DEB">
              <w:rPr>
                <w:rFonts w:ascii="Calibri" w:hAnsi="Calibri" w:cs="Calibri"/>
                <w:b/>
                <w:sz w:val="20"/>
                <w:szCs w:val="20"/>
              </w:rPr>
              <w:t>Rank</w:t>
            </w:r>
          </w:p>
        </w:tc>
        <w:tc>
          <w:tcPr>
            <w:tcW w:w="3961" w:type="pct"/>
            <w:tcBorders>
              <w:top w:val="single" w:sz="2" w:space="0" w:color="000000" w:themeColor="text1"/>
            </w:tcBorders>
          </w:tcPr>
          <w:p w14:paraId="7E2A9F03" w14:textId="77777777" w:rsidR="00D04DEB" w:rsidRPr="00D04DEB" w:rsidRDefault="00D04DEB" w:rsidP="00A60039">
            <w:pPr>
              <w:pStyle w:val="Tabletext"/>
              <w:rPr>
                <w:rFonts w:ascii="Calibri" w:hAnsi="Calibri" w:cs="Calibri"/>
                <w:b/>
                <w:sz w:val="20"/>
                <w:szCs w:val="20"/>
              </w:rPr>
            </w:pPr>
            <w:r w:rsidRPr="00D04DEB">
              <w:rPr>
                <w:rFonts w:ascii="Calibri" w:hAnsi="Calibri" w:cs="Calibri"/>
                <w:b/>
                <w:sz w:val="20"/>
                <w:szCs w:val="20"/>
              </w:rPr>
              <w:t>Skill Statement</w:t>
            </w:r>
          </w:p>
        </w:tc>
        <w:tc>
          <w:tcPr>
            <w:tcW w:w="331" w:type="pct"/>
            <w:tcBorders>
              <w:top w:val="single" w:sz="2" w:space="0" w:color="000000" w:themeColor="text1"/>
            </w:tcBorders>
          </w:tcPr>
          <w:p w14:paraId="44233D30" w14:textId="77777777" w:rsidR="00D04DEB" w:rsidRPr="00D04DEB" w:rsidRDefault="00D04DEB" w:rsidP="00A60039">
            <w:pPr>
              <w:pStyle w:val="Tabletext"/>
              <w:rPr>
                <w:rFonts w:ascii="Calibri" w:hAnsi="Calibri" w:cs="Calibri"/>
                <w:b/>
                <w:i/>
                <w:sz w:val="20"/>
                <w:szCs w:val="20"/>
              </w:rPr>
            </w:pPr>
            <w:r w:rsidRPr="00D04DEB">
              <w:rPr>
                <w:rFonts w:ascii="Calibri" w:hAnsi="Calibri" w:cs="Calibri"/>
                <w:b/>
                <w:i/>
                <w:sz w:val="20"/>
                <w:szCs w:val="20"/>
              </w:rPr>
              <w:t>M</w:t>
            </w:r>
          </w:p>
        </w:tc>
        <w:tc>
          <w:tcPr>
            <w:tcW w:w="331" w:type="pct"/>
            <w:tcBorders>
              <w:top w:val="single" w:sz="2" w:space="0" w:color="000000" w:themeColor="text1"/>
            </w:tcBorders>
          </w:tcPr>
          <w:p w14:paraId="16EF2119" w14:textId="77777777" w:rsidR="00D04DEB" w:rsidRPr="00D04DEB" w:rsidRDefault="00D04DEB" w:rsidP="00A60039">
            <w:pPr>
              <w:pStyle w:val="Tabletext"/>
              <w:rPr>
                <w:rFonts w:ascii="Calibri" w:hAnsi="Calibri" w:cs="Calibri"/>
                <w:b/>
                <w:i/>
                <w:sz w:val="20"/>
                <w:szCs w:val="20"/>
              </w:rPr>
            </w:pPr>
            <w:r w:rsidRPr="00D04DEB">
              <w:rPr>
                <w:rFonts w:ascii="Calibri" w:hAnsi="Calibri" w:cs="Calibri"/>
                <w:b/>
                <w:i/>
                <w:sz w:val="20"/>
                <w:szCs w:val="20"/>
              </w:rPr>
              <w:t>SD</w:t>
            </w:r>
          </w:p>
        </w:tc>
      </w:tr>
      <w:tr w:rsidR="00D04DEB" w:rsidRPr="00A3264E" w14:paraId="6F17FBD7" w14:textId="77777777" w:rsidTr="00A60039">
        <w:tc>
          <w:tcPr>
            <w:tcW w:w="377" w:type="pct"/>
            <w:vAlign w:val="center"/>
          </w:tcPr>
          <w:p w14:paraId="0ECC1F9D"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1</w:t>
            </w:r>
          </w:p>
        </w:tc>
        <w:tc>
          <w:tcPr>
            <w:tcW w:w="3961" w:type="pct"/>
            <w:vAlign w:val="center"/>
          </w:tcPr>
          <w:p w14:paraId="47E58527" w14:textId="77777777" w:rsidR="00D04DEB" w:rsidRPr="00D04DEB" w:rsidRDefault="00D04DEB" w:rsidP="00A60039">
            <w:pPr>
              <w:pStyle w:val="Tabletext"/>
              <w:rPr>
                <w:rFonts w:ascii="Calibri" w:hAnsi="Calibri" w:cs="Calibri"/>
                <w:sz w:val="20"/>
                <w:szCs w:val="20"/>
              </w:rPr>
            </w:pPr>
            <w:r w:rsidRPr="00D04DEB">
              <w:rPr>
                <w:rFonts w:ascii="Calibri" w:eastAsia="Times New Roman" w:hAnsi="Calibri" w:cs="Calibri"/>
                <w:sz w:val="20"/>
                <w:szCs w:val="20"/>
              </w:rPr>
              <w:t>uis leo. Sed fringilla mauris sit amet nibh. Donec sodales sagittis magna. Sed consequat, leo eget bibendum sodales, augue velit cursus nunc,</w:t>
            </w:r>
            <w:r w:rsidRPr="00D04DEB">
              <w:rPr>
                <w:rFonts w:ascii="Calibri" w:hAnsi="Calibri" w:cs="Calibri"/>
                <w:sz w:val="20"/>
                <w:szCs w:val="20"/>
              </w:rPr>
              <w:t>.</w:t>
            </w:r>
          </w:p>
        </w:tc>
        <w:tc>
          <w:tcPr>
            <w:tcW w:w="331" w:type="pct"/>
            <w:vAlign w:val="center"/>
          </w:tcPr>
          <w:p w14:paraId="4B320F12"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4.47</w:t>
            </w:r>
          </w:p>
        </w:tc>
        <w:tc>
          <w:tcPr>
            <w:tcW w:w="331" w:type="pct"/>
            <w:vAlign w:val="center"/>
          </w:tcPr>
          <w:p w14:paraId="5A790093"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0.98</w:t>
            </w:r>
          </w:p>
        </w:tc>
      </w:tr>
      <w:tr w:rsidR="00D04DEB" w:rsidRPr="00A3264E" w14:paraId="7F201B64" w14:textId="77777777" w:rsidTr="00A60039">
        <w:tc>
          <w:tcPr>
            <w:tcW w:w="377" w:type="pct"/>
            <w:vAlign w:val="center"/>
          </w:tcPr>
          <w:p w14:paraId="06254B4A"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2</w:t>
            </w:r>
          </w:p>
        </w:tc>
        <w:tc>
          <w:tcPr>
            <w:tcW w:w="3961" w:type="pct"/>
            <w:vAlign w:val="center"/>
          </w:tcPr>
          <w:p w14:paraId="5FC603D0" w14:textId="77777777" w:rsidR="00D04DEB" w:rsidRPr="00D04DEB" w:rsidRDefault="00D04DEB" w:rsidP="00A60039">
            <w:pPr>
              <w:pStyle w:val="Tabletext"/>
              <w:rPr>
                <w:rFonts w:ascii="Calibri" w:hAnsi="Calibri" w:cs="Calibri"/>
                <w:sz w:val="20"/>
                <w:szCs w:val="20"/>
              </w:rPr>
            </w:pPr>
            <w:r w:rsidRPr="00D04DEB">
              <w:rPr>
                <w:rFonts w:ascii="Calibri" w:eastAsia="Times New Roman" w:hAnsi="Calibri" w:cs="Calibri"/>
                <w:sz w:val="20"/>
                <w:szCs w:val="20"/>
              </w:rPr>
              <w:t>uis leo. Sed fringilla mauris sit amet nibh. Donec sodales sagittis magna. Sed consequat, leo eget bibendum sodales, augue velit cursus nunc,</w:t>
            </w:r>
            <w:r w:rsidRPr="00D04DEB">
              <w:rPr>
                <w:rFonts w:ascii="Calibri" w:hAnsi="Calibri" w:cs="Calibri"/>
                <w:sz w:val="20"/>
                <w:szCs w:val="20"/>
              </w:rPr>
              <w:t>.,</w:t>
            </w:r>
          </w:p>
        </w:tc>
        <w:tc>
          <w:tcPr>
            <w:tcW w:w="331" w:type="pct"/>
            <w:vAlign w:val="center"/>
          </w:tcPr>
          <w:p w14:paraId="4A8D29AA"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4.38</w:t>
            </w:r>
          </w:p>
        </w:tc>
        <w:tc>
          <w:tcPr>
            <w:tcW w:w="331" w:type="pct"/>
            <w:vAlign w:val="center"/>
          </w:tcPr>
          <w:p w14:paraId="24843633"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0.85</w:t>
            </w:r>
          </w:p>
        </w:tc>
      </w:tr>
      <w:tr w:rsidR="00D04DEB" w:rsidRPr="00A3264E" w14:paraId="1EEA2A73" w14:textId="77777777" w:rsidTr="00A60039">
        <w:tc>
          <w:tcPr>
            <w:tcW w:w="377" w:type="pct"/>
            <w:vAlign w:val="center"/>
          </w:tcPr>
          <w:p w14:paraId="0DC7B581"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3</w:t>
            </w:r>
          </w:p>
        </w:tc>
        <w:tc>
          <w:tcPr>
            <w:tcW w:w="3961" w:type="pct"/>
            <w:vAlign w:val="center"/>
          </w:tcPr>
          <w:p w14:paraId="418AD82D" w14:textId="77777777" w:rsidR="00D04DEB" w:rsidRPr="00D04DEB" w:rsidRDefault="00D04DEB" w:rsidP="00A60039">
            <w:pPr>
              <w:pStyle w:val="Tabletext"/>
              <w:rPr>
                <w:rFonts w:ascii="Calibri" w:hAnsi="Calibri" w:cs="Calibri"/>
                <w:sz w:val="20"/>
                <w:szCs w:val="20"/>
              </w:rPr>
            </w:pPr>
            <w:r w:rsidRPr="00D04DEB">
              <w:rPr>
                <w:rFonts w:ascii="Calibri" w:eastAsia="Times New Roman" w:hAnsi="Calibri" w:cs="Calibri"/>
                <w:sz w:val="20"/>
                <w:szCs w:val="20"/>
              </w:rPr>
              <w:t>uis leo. Sed fringilla mauris sit amet nibh. Donec sodales sagittis magna. Sed consequat, leo eget bibendum sodales, augue velit cursus nunc,</w:t>
            </w:r>
            <w:r w:rsidRPr="00D04DEB">
              <w:rPr>
                <w:rFonts w:ascii="Calibri" w:hAnsi="Calibri" w:cs="Calibri"/>
                <w:sz w:val="20"/>
                <w:szCs w:val="20"/>
              </w:rPr>
              <w:t>.</w:t>
            </w:r>
          </w:p>
        </w:tc>
        <w:tc>
          <w:tcPr>
            <w:tcW w:w="331" w:type="pct"/>
            <w:vAlign w:val="center"/>
          </w:tcPr>
          <w:p w14:paraId="069406AD"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4.36</w:t>
            </w:r>
          </w:p>
        </w:tc>
        <w:tc>
          <w:tcPr>
            <w:tcW w:w="331" w:type="pct"/>
            <w:vAlign w:val="center"/>
          </w:tcPr>
          <w:p w14:paraId="77D0C388"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0.86</w:t>
            </w:r>
          </w:p>
        </w:tc>
      </w:tr>
      <w:tr w:rsidR="00D04DEB" w:rsidRPr="00A3264E" w14:paraId="2D8F36D9" w14:textId="77777777" w:rsidTr="00A60039">
        <w:tc>
          <w:tcPr>
            <w:tcW w:w="377" w:type="pct"/>
            <w:vAlign w:val="center"/>
          </w:tcPr>
          <w:p w14:paraId="186B42F0"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4</w:t>
            </w:r>
          </w:p>
        </w:tc>
        <w:tc>
          <w:tcPr>
            <w:tcW w:w="3961" w:type="pct"/>
            <w:vAlign w:val="center"/>
          </w:tcPr>
          <w:p w14:paraId="65F3BDC3" w14:textId="77777777" w:rsidR="00D04DEB" w:rsidRPr="00D04DEB" w:rsidRDefault="00D04DEB" w:rsidP="00A60039">
            <w:pPr>
              <w:pStyle w:val="Tabletext"/>
              <w:rPr>
                <w:rFonts w:ascii="Calibri" w:hAnsi="Calibri" w:cs="Calibri"/>
                <w:sz w:val="20"/>
                <w:szCs w:val="20"/>
              </w:rPr>
            </w:pPr>
            <w:r w:rsidRPr="00D04DEB">
              <w:rPr>
                <w:rFonts w:ascii="Calibri" w:eastAsia="Times New Roman" w:hAnsi="Calibri" w:cs="Calibri"/>
                <w:sz w:val="20"/>
                <w:szCs w:val="20"/>
              </w:rPr>
              <w:t>uis leo. Sed fringilla mauris sit amet nibh. Donec sodales sagittis magna. Sed consequat, leo eget bibendum sodales, augue velit cursus nunc,</w:t>
            </w:r>
            <w:r w:rsidRPr="00D04DEB">
              <w:rPr>
                <w:rFonts w:ascii="Calibri" w:hAnsi="Calibri" w:cs="Calibri"/>
                <w:sz w:val="20"/>
                <w:szCs w:val="20"/>
              </w:rPr>
              <w:t>..</w:t>
            </w:r>
          </w:p>
        </w:tc>
        <w:tc>
          <w:tcPr>
            <w:tcW w:w="331" w:type="pct"/>
            <w:vAlign w:val="center"/>
          </w:tcPr>
          <w:p w14:paraId="52C3D41B"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4.35</w:t>
            </w:r>
          </w:p>
        </w:tc>
        <w:tc>
          <w:tcPr>
            <w:tcW w:w="331" w:type="pct"/>
            <w:vAlign w:val="center"/>
          </w:tcPr>
          <w:p w14:paraId="3DACE9B9"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1.01</w:t>
            </w:r>
          </w:p>
        </w:tc>
      </w:tr>
      <w:tr w:rsidR="00D04DEB" w:rsidRPr="00A3264E" w14:paraId="55DF87FF" w14:textId="77777777" w:rsidTr="00A60039">
        <w:tc>
          <w:tcPr>
            <w:tcW w:w="377" w:type="pct"/>
            <w:vAlign w:val="center"/>
          </w:tcPr>
          <w:p w14:paraId="6A37F819"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5</w:t>
            </w:r>
          </w:p>
        </w:tc>
        <w:tc>
          <w:tcPr>
            <w:tcW w:w="3961" w:type="pct"/>
            <w:vAlign w:val="center"/>
          </w:tcPr>
          <w:p w14:paraId="0035CC0D" w14:textId="77777777" w:rsidR="00D04DEB" w:rsidRPr="00D04DEB" w:rsidRDefault="00D04DEB" w:rsidP="00A60039">
            <w:pPr>
              <w:pStyle w:val="Tabletext"/>
              <w:rPr>
                <w:rFonts w:ascii="Calibri" w:hAnsi="Calibri" w:cs="Calibri"/>
                <w:sz w:val="20"/>
                <w:szCs w:val="20"/>
              </w:rPr>
            </w:pPr>
            <w:r w:rsidRPr="00D04DEB">
              <w:rPr>
                <w:rFonts w:ascii="Calibri" w:eastAsia="Times New Roman" w:hAnsi="Calibri" w:cs="Calibri"/>
                <w:sz w:val="20"/>
                <w:szCs w:val="20"/>
              </w:rPr>
              <w:t>uis leo. Sed fringilla mauris sit amet nibh. Donec sodales sagittis magna. Sed consequat, leo eget bibendum sodales, augue velit cursus nunc,</w:t>
            </w:r>
            <w:r w:rsidRPr="00D04DEB">
              <w:rPr>
                <w:rFonts w:ascii="Calibri" w:hAnsi="Calibri" w:cs="Calibri"/>
                <w:sz w:val="20"/>
                <w:szCs w:val="20"/>
              </w:rPr>
              <w:t>.</w:t>
            </w:r>
          </w:p>
        </w:tc>
        <w:tc>
          <w:tcPr>
            <w:tcW w:w="331" w:type="pct"/>
            <w:vAlign w:val="center"/>
          </w:tcPr>
          <w:p w14:paraId="2AE1B098"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4.35</w:t>
            </w:r>
          </w:p>
        </w:tc>
        <w:tc>
          <w:tcPr>
            <w:tcW w:w="331" w:type="pct"/>
            <w:vAlign w:val="center"/>
          </w:tcPr>
          <w:p w14:paraId="2F406E98" w14:textId="77777777" w:rsidR="00D04DEB" w:rsidRPr="00D04DEB" w:rsidRDefault="00D04DEB" w:rsidP="00A60039">
            <w:pPr>
              <w:pStyle w:val="Tabletext"/>
              <w:rPr>
                <w:rFonts w:ascii="Calibri" w:hAnsi="Calibri" w:cs="Calibri"/>
                <w:sz w:val="20"/>
                <w:szCs w:val="20"/>
              </w:rPr>
            </w:pPr>
            <w:r w:rsidRPr="00D04DEB">
              <w:rPr>
                <w:rFonts w:ascii="Calibri" w:hAnsi="Calibri" w:cs="Calibri"/>
                <w:sz w:val="20"/>
                <w:szCs w:val="20"/>
              </w:rPr>
              <w:t>1.05</w:t>
            </w:r>
          </w:p>
        </w:tc>
      </w:tr>
    </w:tbl>
    <w:p w14:paraId="7B71261D" w14:textId="77777777" w:rsidR="00D04DEB" w:rsidRDefault="00D04DEB" w:rsidP="00D04DEB">
      <w:pPr>
        <w:pStyle w:val="Referemces"/>
      </w:pPr>
    </w:p>
    <w:p w14:paraId="7262F194" w14:textId="77777777" w:rsidR="00D04DEB" w:rsidRDefault="00D04DEB" w:rsidP="00D04DEB">
      <w:pPr>
        <w:rPr>
          <w:rFonts w:asciiTheme="minorHAnsi" w:hAnsiTheme="minorHAnsi" w:cstheme="minorHAnsi"/>
          <w:sz w:val="22"/>
          <w:szCs w:val="22"/>
        </w:rPr>
      </w:pPr>
    </w:p>
    <w:p w14:paraId="465BA119" w14:textId="58DA9ECB" w:rsidR="00D04DEB" w:rsidRPr="002317D3" w:rsidRDefault="0032084B" w:rsidP="00D04DEB">
      <w:pPr>
        <w:rPr>
          <w:rFonts w:ascii="Calibri" w:eastAsia="Times New Roman" w:hAnsi="Calibri" w:cs="Calibri"/>
          <w:sz w:val="22"/>
          <w:szCs w:val="22"/>
        </w:rPr>
      </w:pPr>
      <w:r w:rsidRPr="00484ED5">
        <w:rPr>
          <w:rFonts w:asciiTheme="minorHAnsi" w:hAnsiTheme="minorHAnsi" w:cstheme="minorHAnsi"/>
          <w:sz w:val="22"/>
          <w:szCs w:val="22"/>
        </w:rPr>
        <w:t xml:space="preserve">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w:t>
      </w:r>
      <w:r w:rsidRPr="00484ED5">
        <w:rPr>
          <w:rFonts w:asciiTheme="minorHAnsi" w:hAnsiTheme="minorHAnsi" w:cstheme="minorHAnsi"/>
          <w:sz w:val="22"/>
          <w:szCs w:val="22"/>
        </w:rPr>
        <w:lastRenderedPageBreak/>
        <w:t xml:space="preserve">Nullam quis ante. Etiam sit amet orci eget eros faucibus tincidunt. Duis leo. Sed fringilla mauris sit amet nibh. </w:t>
      </w:r>
    </w:p>
    <w:p w14:paraId="5CC16F60" w14:textId="2C1D2CCC" w:rsidR="0032084B" w:rsidRPr="002317D3" w:rsidRDefault="0032084B" w:rsidP="0032084B">
      <w:pPr>
        <w:rPr>
          <w:rFonts w:ascii="Calibri" w:hAnsi="Calibri" w:cs="Calibri"/>
          <w:sz w:val="22"/>
          <w:szCs w:val="22"/>
        </w:rPr>
      </w:pPr>
      <w:r w:rsidRPr="002317D3">
        <w:rPr>
          <w:rFonts w:ascii="Calibri" w:eastAsia="Times New Roman" w:hAnsi="Calibri" w:cs="Calibri"/>
          <w:sz w:val="22"/>
          <w:szCs w:val="22"/>
        </w:rPr>
        <w:t>Donec sodales sagittis magna. Sed consequat, leo eget bibendum sodales, augue velit cursus nunc</w:t>
      </w:r>
      <w:r w:rsidRPr="002317D3">
        <w:rPr>
          <w:rFonts w:ascii="Calibri" w:hAnsi="Calibri" w:cs="Calibri"/>
          <w:sz w:val="22"/>
          <w:szCs w:val="22"/>
        </w:rPr>
        <w:t xml:space="preserve">. </w:t>
      </w:r>
    </w:p>
    <w:p w14:paraId="64CBC064" w14:textId="764C494D" w:rsidR="0032084B" w:rsidRPr="009E0F6B" w:rsidRDefault="0032084B" w:rsidP="0032084B">
      <w:pPr>
        <w:pStyle w:val="Quote"/>
        <w:rPr>
          <w:rFonts w:ascii="Calibri" w:hAnsi="Calibri" w:cs="Calibri"/>
          <w:i w:val="0"/>
          <w:iCs w:val="0"/>
          <w:sz w:val="22"/>
          <w:szCs w:val="22"/>
        </w:rPr>
      </w:pPr>
      <w:r w:rsidRPr="009E0F6B">
        <w:rPr>
          <w:rFonts w:ascii="Calibri" w:hAnsi="Calibri" w:cs="Calibri"/>
          <w:i w:val="0"/>
          <w:iCs w:val="0"/>
          <w:sz w:val="22"/>
          <w:szCs w:val="22"/>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w:t>
      </w:r>
    </w:p>
    <w:p w14:paraId="6748FA4F" w14:textId="77777777" w:rsidR="0032084B" w:rsidRPr="002317D3" w:rsidRDefault="0032084B" w:rsidP="0032084B">
      <w:pPr>
        <w:rPr>
          <w:rFonts w:ascii="Calibri" w:hAnsi="Calibri" w:cs="Calibri"/>
          <w:sz w:val="22"/>
          <w:szCs w:val="22"/>
        </w:rPr>
      </w:pPr>
      <w:r w:rsidRPr="002317D3">
        <w:rPr>
          <w:rFonts w:ascii="Calibri" w:eastAsia="Times New Roman" w:hAnsi="Calibri" w:cs="Calibri"/>
          <w:sz w:val="22"/>
          <w:szCs w:val="22"/>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r w:rsidRPr="002317D3">
        <w:rPr>
          <w:rFonts w:ascii="Calibri" w:hAnsi="Calibri" w:cs="Calibri"/>
          <w:sz w:val="22"/>
          <w:szCs w:val="22"/>
        </w:rPr>
        <w:t xml:space="preserve">. </w:t>
      </w:r>
    </w:p>
    <w:p w14:paraId="53E57500" w14:textId="4D206B80" w:rsidR="00B456CE" w:rsidRPr="00B456CE" w:rsidRDefault="00B456CE" w:rsidP="00D04DEB">
      <w:pPr>
        <w:pStyle w:val="Heading1"/>
      </w:pPr>
      <w:r w:rsidRPr="00B456CE">
        <w:t>Biographies</w:t>
      </w:r>
    </w:p>
    <w:p w14:paraId="24C66927" w14:textId="43D810A8" w:rsidR="00B456CE" w:rsidRPr="002317D3" w:rsidRDefault="00B456CE" w:rsidP="00C43463">
      <w:pPr>
        <w:rPr>
          <w:rFonts w:asciiTheme="minorHAnsi" w:hAnsiTheme="minorHAnsi" w:cstheme="minorHAnsi"/>
          <w:sz w:val="22"/>
          <w:szCs w:val="22"/>
        </w:rPr>
      </w:pPr>
      <w:r w:rsidRPr="002317D3">
        <w:rPr>
          <w:rFonts w:asciiTheme="minorHAnsi" w:hAnsiTheme="minorHAnsi" w:cstheme="minorHAnsi"/>
          <w:i/>
          <w:iCs/>
          <w:sz w:val="22"/>
          <w:szCs w:val="22"/>
        </w:rPr>
        <w:t xml:space="preserve">Graham Allan </w:t>
      </w:r>
      <w:r w:rsidRPr="002317D3">
        <w:rPr>
          <w:rFonts w:asciiTheme="minorHAnsi" w:hAnsiTheme="minorHAnsi" w:cstheme="minorHAnsi"/>
          <w:sz w:val="22"/>
          <w:szCs w:val="22"/>
        </w:rPr>
        <w:t>is a lecturer in career guidance at the University of the West of Scotland. He trained in career guidance at the University of Strathclyde and has worked in various career service posts in the west of Scotland.</w:t>
      </w:r>
      <w:r w:rsidR="00D04DEB">
        <w:rPr>
          <w:rFonts w:asciiTheme="minorHAnsi" w:hAnsiTheme="minorHAnsi" w:cstheme="minorHAnsi"/>
          <w:sz w:val="22"/>
          <w:szCs w:val="22"/>
        </w:rPr>
        <w:t xml:space="preserve"> </w:t>
      </w:r>
      <w:bookmarkStart w:id="0" w:name="_Hlk103004251"/>
      <w:r w:rsidR="009E0F6B">
        <w:rPr>
          <w:rFonts w:asciiTheme="minorHAnsi" w:hAnsiTheme="minorHAnsi" w:cstheme="minorHAnsi"/>
          <w:sz w:val="22"/>
          <w:szCs w:val="22"/>
        </w:rPr>
        <w:t>You can include e</w:t>
      </w:r>
      <w:r w:rsidR="00D04DEB">
        <w:rPr>
          <w:rFonts w:asciiTheme="minorHAnsi" w:hAnsiTheme="minorHAnsi" w:cstheme="minorHAnsi"/>
          <w:sz w:val="22"/>
          <w:szCs w:val="22"/>
        </w:rPr>
        <w:t>mai</w:t>
      </w:r>
      <w:r w:rsidR="009E0F6B">
        <w:rPr>
          <w:rFonts w:asciiTheme="minorHAnsi" w:hAnsiTheme="minorHAnsi" w:cstheme="minorHAnsi"/>
          <w:sz w:val="22"/>
          <w:szCs w:val="22"/>
        </w:rPr>
        <w:t>l/</w:t>
      </w:r>
      <w:r w:rsidR="00D04DEB">
        <w:rPr>
          <w:rFonts w:asciiTheme="minorHAnsi" w:hAnsiTheme="minorHAnsi" w:cstheme="minorHAnsi"/>
          <w:sz w:val="22"/>
          <w:szCs w:val="22"/>
        </w:rPr>
        <w:t>social media</w:t>
      </w:r>
      <w:r w:rsidR="009E0F6B">
        <w:rPr>
          <w:rFonts w:asciiTheme="minorHAnsi" w:hAnsiTheme="minorHAnsi" w:cstheme="minorHAnsi"/>
          <w:sz w:val="22"/>
          <w:szCs w:val="22"/>
        </w:rPr>
        <w:t xml:space="preserve"> details for all authors.</w:t>
      </w:r>
    </w:p>
    <w:bookmarkEnd w:id="0"/>
    <w:p w14:paraId="6ABCC313" w14:textId="77777777" w:rsidR="00B456CE" w:rsidRPr="002317D3" w:rsidRDefault="00B456CE" w:rsidP="00C43463">
      <w:pPr>
        <w:rPr>
          <w:rFonts w:asciiTheme="minorHAnsi" w:hAnsiTheme="minorHAnsi" w:cstheme="minorHAnsi"/>
          <w:sz w:val="22"/>
          <w:szCs w:val="22"/>
        </w:rPr>
      </w:pPr>
      <w:r w:rsidRPr="002317D3">
        <w:rPr>
          <w:rFonts w:asciiTheme="minorHAnsi" w:hAnsiTheme="minorHAnsi" w:cstheme="minorHAnsi"/>
          <w:i/>
          <w:iCs/>
          <w:sz w:val="22"/>
          <w:szCs w:val="22"/>
        </w:rPr>
        <w:t xml:space="preserve">Janet Moffett </w:t>
      </w:r>
      <w:r w:rsidRPr="002317D3">
        <w:rPr>
          <w:rFonts w:asciiTheme="minorHAnsi" w:hAnsiTheme="minorHAnsi" w:cstheme="minorHAnsi"/>
          <w:sz w:val="22"/>
          <w:szCs w:val="22"/>
        </w:rPr>
        <w:t>is a lecturer in career guidance at the University of the West of Scotland. She trained in career guidance at the University of Strathclyde and has worked in various career service posts in both the west and east of Scotland.</w:t>
      </w:r>
    </w:p>
    <w:p w14:paraId="02679BEC" w14:textId="5303C509" w:rsidR="009E0F6B" w:rsidRPr="002317D3" w:rsidRDefault="00B456CE" w:rsidP="009E0F6B">
      <w:pPr>
        <w:rPr>
          <w:rFonts w:asciiTheme="minorHAnsi" w:hAnsiTheme="minorHAnsi" w:cstheme="minorHAnsi"/>
          <w:sz w:val="22"/>
          <w:szCs w:val="22"/>
        </w:rPr>
      </w:pPr>
      <w:r w:rsidRPr="002317D3">
        <w:rPr>
          <w:rFonts w:asciiTheme="minorHAnsi" w:hAnsiTheme="minorHAnsi" w:cstheme="minorHAnsi"/>
          <w:i/>
          <w:iCs/>
          <w:sz w:val="22"/>
          <w:szCs w:val="22"/>
        </w:rPr>
        <w:t>Peter Robertson</w:t>
      </w:r>
      <w:r w:rsidRPr="002317D3">
        <w:rPr>
          <w:rFonts w:asciiTheme="minorHAnsi" w:hAnsiTheme="minorHAnsi" w:cstheme="minorHAnsi"/>
          <w:sz w:val="22"/>
          <w:szCs w:val="22"/>
        </w:rPr>
        <w:t xml:space="preserve"> is the programme leader for career guidance at Edinburgh Napier University. He trained in career guidance at Bristol Polytechnic and in occupational psychology at the University of East London. He has worked for career services in Hertfordshire, Brent and Harrow.</w:t>
      </w:r>
      <w:r w:rsidR="00D04DEB">
        <w:rPr>
          <w:rFonts w:asciiTheme="minorHAnsi" w:hAnsiTheme="minorHAnsi" w:cstheme="minorHAnsi"/>
          <w:sz w:val="22"/>
          <w:szCs w:val="22"/>
        </w:rPr>
        <w:t xml:space="preserve"> </w:t>
      </w:r>
    </w:p>
    <w:p w14:paraId="66949BCC" w14:textId="5BD569CD" w:rsidR="00B456CE" w:rsidRDefault="00B456CE" w:rsidP="00C43463">
      <w:pPr>
        <w:rPr>
          <w:rFonts w:asciiTheme="minorHAnsi" w:hAnsiTheme="minorHAnsi" w:cstheme="minorHAnsi"/>
          <w:sz w:val="22"/>
          <w:szCs w:val="22"/>
        </w:rPr>
      </w:pPr>
    </w:p>
    <w:p w14:paraId="1B6A954F" w14:textId="62EEB54A" w:rsidR="009E0F6B" w:rsidRDefault="009E0F6B" w:rsidP="00C43463">
      <w:pPr>
        <w:rPr>
          <w:rFonts w:asciiTheme="minorHAnsi" w:hAnsiTheme="minorHAnsi" w:cstheme="minorHAnsi"/>
          <w:sz w:val="22"/>
          <w:szCs w:val="22"/>
        </w:rPr>
      </w:pPr>
    </w:p>
    <w:p w14:paraId="7AADBD8F" w14:textId="764E0371" w:rsidR="009E0F6B" w:rsidRDefault="009E0F6B" w:rsidP="00C43463">
      <w:pPr>
        <w:rPr>
          <w:rFonts w:asciiTheme="minorHAnsi" w:hAnsiTheme="minorHAnsi" w:cstheme="minorHAnsi"/>
          <w:sz w:val="22"/>
          <w:szCs w:val="22"/>
        </w:rPr>
      </w:pPr>
    </w:p>
    <w:p w14:paraId="29E706DB" w14:textId="1EFEBC54" w:rsidR="009E0F6B" w:rsidRDefault="009E0F6B" w:rsidP="00C43463">
      <w:pPr>
        <w:rPr>
          <w:rFonts w:asciiTheme="minorHAnsi" w:hAnsiTheme="minorHAnsi" w:cstheme="minorHAnsi"/>
          <w:sz w:val="22"/>
          <w:szCs w:val="22"/>
        </w:rPr>
      </w:pPr>
    </w:p>
    <w:p w14:paraId="6E29D086" w14:textId="6F76EA09" w:rsidR="00B456CE" w:rsidRPr="00B456CE" w:rsidRDefault="00B456CE" w:rsidP="00D04DEB">
      <w:pPr>
        <w:pStyle w:val="Heading1"/>
      </w:pPr>
      <w:r w:rsidRPr="00B456CE">
        <w:lastRenderedPageBreak/>
        <w:t>References</w:t>
      </w:r>
      <w:r w:rsidR="00206BBA">
        <w:t>*</w:t>
      </w:r>
    </w:p>
    <w:p w14:paraId="5531A8B4" w14:textId="16D64838" w:rsidR="00B456CE" w:rsidRPr="002317D3" w:rsidRDefault="00B456CE" w:rsidP="00C43463">
      <w:pPr>
        <w:pStyle w:val="References"/>
        <w:rPr>
          <w:rFonts w:asciiTheme="minorHAnsi" w:hAnsiTheme="minorHAnsi" w:cstheme="minorHAnsi"/>
          <w:color w:val="0000FF"/>
          <w:sz w:val="20"/>
          <w:szCs w:val="20"/>
          <w:u w:val="thick" w:color="0000FF"/>
        </w:rPr>
      </w:pPr>
      <w:r w:rsidRPr="002317D3">
        <w:rPr>
          <w:rFonts w:asciiTheme="minorHAnsi" w:hAnsiTheme="minorHAnsi" w:cstheme="minorHAnsi"/>
          <w:sz w:val="20"/>
          <w:szCs w:val="20"/>
        </w:rPr>
        <w:t xml:space="preserve">Careers Profession Alliance (CPA). (2012). </w:t>
      </w:r>
      <w:r w:rsidRPr="002317D3">
        <w:rPr>
          <w:rFonts w:asciiTheme="minorHAnsi" w:hAnsiTheme="minorHAnsi" w:cstheme="minorHAnsi"/>
          <w:i/>
          <w:iCs/>
          <w:sz w:val="20"/>
          <w:szCs w:val="20"/>
        </w:rPr>
        <w:t>Blueprint for register of career development professionals and career progression framework</w:t>
      </w:r>
      <w:r w:rsidRPr="002317D3">
        <w:rPr>
          <w:rFonts w:asciiTheme="minorHAnsi" w:hAnsiTheme="minorHAnsi" w:cstheme="minorHAnsi"/>
          <w:sz w:val="20"/>
          <w:szCs w:val="20"/>
        </w:rPr>
        <w:t xml:space="preserve">. </w:t>
      </w:r>
      <w:hyperlink r:id="rId9" w:history="1">
        <w:r w:rsidR="007A7948" w:rsidRPr="00CA23E6">
          <w:rPr>
            <w:rStyle w:val="Hyperlink"/>
            <w:rFonts w:asciiTheme="minorHAnsi" w:hAnsiTheme="minorHAnsi" w:cstheme="minorHAnsi"/>
            <w:sz w:val="20"/>
            <w:szCs w:val="20"/>
          </w:rPr>
          <w:t>http://www.icg-uk.org/write/CPA_Blueprint_for_Professional_Register_-_Final_(V3).pdf</w:t>
        </w:r>
      </w:hyperlink>
      <w:r w:rsidR="007A7948">
        <w:rPr>
          <w:rFonts w:asciiTheme="minorHAnsi" w:hAnsiTheme="minorHAnsi" w:cstheme="minorHAnsi"/>
          <w:color w:val="0000FF"/>
          <w:sz w:val="20"/>
          <w:szCs w:val="20"/>
          <w:u w:val="thick" w:color="0000FF"/>
        </w:rPr>
        <w:t xml:space="preserve"> </w:t>
      </w:r>
    </w:p>
    <w:p w14:paraId="6D21DD53" w14:textId="55FB69AC" w:rsidR="00B456CE" w:rsidRPr="002317D3" w:rsidRDefault="00192D80" w:rsidP="00C43463">
      <w:pPr>
        <w:pStyle w:val="References"/>
        <w:rPr>
          <w:rFonts w:asciiTheme="minorHAnsi" w:hAnsiTheme="minorHAnsi" w:cstheme="minorHAnsi"/>
          <w:sz w:val="20"/>
          <w:szCs w:val="20"/>
        </w:rPr>
      </w:pPr>
      <w:r w:rsidRPr="002317D3">
        <w:rPr>
          <w:rFonts w:asciiTheme="minorHAnsi" w:hAnsiTheme="minorHAnsi" w:cstheme="minorHAnsi"/>
          <w:sz w:val="20"/>
          <w:szCs w:val="20"/>
        </w:rPr>
        <w:t xml:space="preserve">European Centre for the Development of Vocational Training. </w:t>
      </w:r>
      <w:r w:rsidR="00B456CE" w:rsidRPr="002317D3">
        <w:rPr>
          <w:rFonts w:asciiTheme="minorHAnsi" w:hAnsiTheme="minorHAnsi" w:cstheme="minorHAnsi"/>
          <w:sz w:val="20"/>
          <w:szCs w:val="20"/>
        </w:rPr>
        <w:t xml:space="preserve">(2009). </w:t>
      </w:r>
      <w:r w:rsidR="00B456CE" w:rsidRPr="007A7948">
        <w:rPr>
          <w:rFonts w:asciiTheme="minorHAnsi" w:hAnsiTheme="minorHAnsi" w:cstheme="minorHAnsi"/>
          <w:i/>
          <w:iCs/>
          <w:sz w:val="20"/>
          <w:szCs w:val="20"/>
        </w:rPr>
        <w:t>Professionalising career guidance: practitioner competences and qualification routes in Europe</w:t>
      </w:r>
      <w:r w:rsidR="00B456CE" w:rsidRPr="002317D3">
        <w:rPr>
          <w:rFonts w:asciiTheme="minorHAnsi" w:hAnsiTheme="minorHAnsi" w:cstheme="minorHAnsi"/>
          <w:sz w:val="20"/>
          <w:szCs w:val="20"/>
        </w:rPr>
        <w:t xml:space="preserve">. Office for Official Publications of the European Communities. </w:t>
      </w:r>
      <w:hyperlink r:id="rId10" w:history="1">
        <w:r w:rsidR="007A7948" w:rsidRPr="00CA23E6">
          <w:rPr>
            <w:rStyle w:val="Hyperlink"/>
            <w:rFonts w:asciiTheme="minorHAnsi" w:hAnsiTheme="minorHAnsi" w:cstheme="minorHAnsi"/>
            <w:sz w:val="20"/>
            <w:szCs w:val="20"/>
          </w:rPr>
          <w:t>http://www.cedefop.europa.eu/en/Files/5193_EN.PDF</w:t>
        </w:r>
      </w:hyperlink>
      <w:r w:rsidR="007A7948">
        <w:rPr>
          <w:rFonts w:asciiTheme="minorHAnsi" w:hAnsiTheme="minorHAnsi" w:cstheme="minorHAnsi"/>
          <w:sz w:val="20"/>
          <w:szCs w:val="20"/>
        </w:rPr>
        <w:t xml:space="preserve"> </w:t>
      </w:r>
    </w:p>
    <w:p w14:paraId="4734B47C" w14:textId="42DCF089" w:rsidR="00B456CE" w:rsidRPr="002317D3" w:rsidRDefault="00B456CE" w:rsidP="00C43463">
      <w:pPr>
        <w:pStyle w:val="Referemces"/>
        <w:rPr>
          <w:rFonts w:asciiTheme="minorHAnsi" w:hAnsiTheme="minorHAnsi" w:cstheme="minorHAnsi"/>
          <w:sz w:val="20"/>
          <w:szCs w:val="20"/>
        </w:rPr>
      </w:pPr>
      <w:r w:rsidRPr="002317D3">
        <w:rPr>
          <w:rFonts w:asciiTheme="minorHAnsi" w:hAnsiTheme="minorHAnsi" w:cstheme="minorHAnsi"/>
          <w:sz w:val="20"/>
          <w:szCs w:val="20"/>
        </w:rPr>
        <w:t xml:space="preserve">Institute of Career Guidance. (2001). </w:t>
      </w:r>
      <w:r w:rsidRPr="007A7948">
        <w:rPr>
          <w:rFonts w:asciiTheme="minorHAnsi" w:hAnsiTheme="minorHAnsi" w:cstheme="minorHAnsi"/>
          <w:i/>
          <w:iCs/>
          <w:sz w:val="20"/>
          <w:szCs w:val="20"/>
        </w:rPr>
        <w:t>Qualification in career guidance (QCG) learning outcomes</w:t>
      </w:r>
      <w:r w:rsidRPr="002317D3">
        <w:rPr>
          <w:rFonts w:asciiTheme="minorHAnsi" w:hAnsiTheme="minorHAnsi" w:cstheme="minorHAnsi"/>
          <w:sz w:val="20"/>
          <w:szCs w:val="20"/>
        </w:rPr>
        <w:t>. ICG.</w:t>
      </w:r>
    </w:p>
    <w:p w14:paraId="4BFCD249" w14:textId="3B0F28A1" w:rsidR="00B456CE" w:rsidRPr="002317D3" w:rsidRDefault="00B456CE" w:rsidP="00C43463">
      <w:pPr>
        <w:pStyle w:val="Referemces"/>
        <w:rPr>
          <w:rFonts w:asciiTheme="minorHAnsi" w:hAnsiTheme="minorHAnsi" w:cstheme="minorHAnsi"/>
          <w:color w:val="0000FF"/>
          <w:sz w:val="20"/>
          <w:szCs w:val="20"/>
          <w:u w:val="thick" w:color="0000FF"/>
        </w:rPr>
      </w:pPr>
      <w:r w:rsidRPr="002317D3">
        <w:rPr>
          <w:rFonts w:asciiTheme="minorHAnsi" w:hAnsiTheme="minorHAnsi" w:cstheme="minorHAnsi"/>
          <w:sz w:val="20"/>
          <w:szCs w:val="20"/>
        </w:rPr>
        <w:t xml:space="preserve">International Association for Educational and Vocational Guidance. (2003). </w:t>
      </w:r>
      <w:r w:rsidRPr="002317D3">
        <w:rPr>
          <w:rFonts w:asciiTheme="minorHAnsi" w:hAnsiTheme="minorHAnsi" w:cstheme="minorHAnsi"/>
          <w:i/>
          <w:iCs/>
          <w:sz w:val="20"/>
          <w:szCs w:val="20"/>
        </w:rPr>
        <w:t xml:space="preserve">International competencies for educational and vocational guidance practitioners. </w:t>
      </w:r>
      <w:hyperlink r:id="rId11" w:history="1">
        <w:r w:rsidR="007A7948" w:rsidRPr="00CA23E6">
          <w:rPr>
            <w:rStyle w:val="Hyperlink"/>
            <w:rFonts w:asciiTheme="minorHAnsi" w:hAnsiTheme="minorHAnsi" w:cstheme="minorHAnsi"/>
            <w:sz w:val="20"/>
            <w:szCs w:val="20"/>
          </w:rPr>
          <w:t>http://www.iaevg.org/iaevg/nav.cfm?lang=2&amp;menu=1&amp;submenu=5</w:t>
        </w:r>
      </w:hyperlink>
      <w:r w:rsidR="007A7948">
        <w:rPr>
          <w:rFonts w:asciiTheme="minorHAnsi" w:hAnsiTheme="minorHAnsi" w:cstheme="minorHAnsi"/>
          <w:color w:val="0000FF"/>
          <w:sz w:val="20"/>
          <w:szCs w:val="20"/>
          <w:u w:val="thick" w:color="0000FF"/>
        </w:rPr>
        <w:t xml:space="preserve"> </w:t>
      </w:r>
    </w:p>
    <w:p w14:paraId="3D1C212C" w14:textId="74C4DB8F" w:rsidR="00B456CE" w:rsidRPr="002317D3" w:rsidRDefault="00B456CE" w:rsidP="00C43463">
      <w:pPr>
        <w:pStyle w:val="Referemces"/>
        <w:rPr>
          <w:rFonts w:asciiTheme="minorHAnsi" w:hAnsiTheme="minorHAnsi" w:cstheme="minorHAnsi"/>
          <w:sz w:val="20"/>
          <w:szCs w:val="20"/>
        </w:rPr>
      </w:pPr>
      <w:r w:rsidRPr="002317D3">
        <w:rPr>
          <w:rFonts w:asciiTheme="minorHAnsi" w:hAnsiTheme="minorHAnsi" w:cstheme="minorHAnsi"/>
          <w:sz w:val="20"/>
          <w:szCs w:val="20"/>
        </w:rPr>
        <w:t xml:space="preserve">Lifelong Learning UK (LLUK). (2011). </w:t>
      </w:r>
      <w:r w:rsidRPr="002317D3">
        <w:rPr>
          <w:rFonts w:asciiTheme="minorHAnsi" w:hAnsiTheme="minorHAnsi" w:cstheme="minorHAnsi"/>
          <w:i/>
          <w:iCs/>
          <w:sz w:val="20"/>
          <w:szCs w:val="20"/>
        </w:rPr>
        <w:t>Career development national occupational standards</w:t>
      </w:r>
      <w:r w:rsidRPr="002317D3">
        <w:rPr>
          <w:rFonts w:asciiTheme="minorHAnsi" w:hAnsiTheme="minorHAnsi" w:cstheme="minorHAnsi"/>
          <w:sz w:val="20"/>
          <w:szCs w:val="20"/>
        </w:rPr>
        <w:t xml:space="preserve">. </w:t>
      </w:r>
      <w:hyperlink r:id="rId12" w:history="1">
        <w:r w:rsidR="007A7948" w:rsidRPr="00CA23E6">
          <w:rPr>
            <w:rStyle w:val="Hyperlink"/>
            <w:rFonts w:asciiTheme="minorHAnsi" w:hAnsiTheme="minorHAnsi" w:cstheme="minorHAnsi"/>
            <w:sz w:val="20"/>
            <w:szCs w:val="20"/>
          </w:rPr>
          <w:t>http://readingroom.skillsfundingagency.bis.gov.uk/sfa/nextstep/frameworkstandardsandguidance/LLUK%20NOS%20Full%20Suite.pdf</w:t>
        </w:r>
      </w:hyperlink>
      <w:r w:rsidR="007A7948">
        <w:rPr>
          <w:rFonts w:asciiTheme="minorHAnsi" w:hAnsiTheme="minorHAnsi" w:cstheme="minorHAnsi"/>
          <w:sz w:val="20"/>
          <w:szCs w:val="20"/>
          <w:u w:color="0000FF"/>
        </w:rPr>
        <w:t xml:space="preserve"> </w:t>
      </w:r>
    </w:p>
    <w:p w14:paraId="7B3168FA" w14:textId="7BC8B741" w:rsidR="00B456CE" w:rsidRPr="002317D3" w:rsidRDefault="00B456CE" w:rsidP="00C43463">
      <w:pPr>
        <w:pStyle w:val="Referemces"/>
        <w:rPr>
          <w:rFonts w:asciiTheme="minorHAnsi" w:hAnsiTheme="minorHAnsi" w:cstheme="minorHAnsi"/>
          <w:sz w:val="20"/>
          <w:szCs w:val="20"/>
        </w:rPr>
      </w:pPr>
      <w:r w:rsidRPr="002317D3">
        <w:rPr>
          <w:rFonts w:asciiTheme="minorHAnsi" w:hAnsiTheme="minorHAnsi" w:cstheme="minorHAnsi"/>
          <w:sz w:val="20"/>
          <w:szCs w:val="20"/>
        </w:rPr>
        <w:t xml:space="preserve">Pugh, P., &amp; Sadler, J. (2010). Scotland: </w:t>
      </w:r>
      <w:r w:rsidR="007A7948">
        <w:rPr>
          <w:rFonts w:asciiTheme="minorHAnsi" w:hAnsiTheme="minorHAnsi" w:cstheme="minorHAnsi"/>
          <w:sz w:val="20"/>
          <w:szCs w:val="20"/>
        </w:rPr>
        <w:t>D</w:t>
      </w:r>
      <w:r w:rsidRPr="002317D3">
        <w:rPr>
          <w:rFonts w:asciiTheme="minorHAnsi" w:hAnsiTheme="minorHAnsi" w:cstheme="minorHAnsi"/>
          <w:sz w:val="20"/>
          <w:szCs w:val="20"/>
        </w:rPr>
        <w:t xml:space="preserve">eveloping a post-graduate qualification in career guidance and development for the 21st century. </w:t>
      </w:r>
      <w:r w:rsidRPr="002317D3">
        <w:rPr>
          <w:rFonts w:asciiTheme="minorHAnsi" w:hAnsiTheme="minorHAnsi" w:cstheme="minorHAnsi"/>
          <w:i/>
          <w:iCs/>
          <w:sz w:val="20"/>
          <w:szCs w:val="20"/>
        </w:rPr>
        <w:t>Career Research and Development: The NICEC Journal</w:t>
      </w:r>
      <w:r w:rsidRPr="002317D3">
        <w:rPr>
          <w:rFonts w:asciiTheme="minorHAnsi" w:hAnsiTheme="minorHAnsi" w:cstheme="minorHAnsi"/>
          <w:sz w:val="20"/>
          <w:szCs w:val="20"/>
        </w:rPr>
        <w:t xml:space="preserve">, </w:t>
      </w:r>
      <w:r w:rsidRPr="002317D3">
        <w:rPr>
          <w:rFonts w:asciiTheme="minorHAnsi" w:hAnsiTheme="minorHAnsi" w:cstheme="minorHAnsi"/>
          <w:i/>
          <w:iCs/>
          <w:sz w:val="20"/>
          <w:szCs w:val="20"/>
        </w:rPr>
        <w:t>25</w:t>
      </w:r>
      <w:r w:rsidRPr="002317D3">
        <w:rPr>
          <w:rFonts w:asciiTheme="minorHAnsi" w:hAnsiTheme="minorHAnsi" w:cstheme="minorHAnsi"/>
          <w:sz w:val="20"/>
          <w:szCs w:val="20"/>
        </w:rPr>
        <w:t>, 44-46.</w:t>
      </w:r>
    </w:p>
    <w:p w14:paraId="3195306A" w14:textId="3A97229A" w:rsidR="00B456CE" w:rsidRPr="002317D3" w:rsidRDefault="00B456CE" w:rsidP="00C43463">
      <w:pPr>
        <w:pStyle w:val="Referemces"/>
        <w:rPr>
          <w:rFonts w:asciiTheme="minorHAnsi" w:hAnsiTheme="minorHAnsi" w:cstheme="minorHAnsi"/>
          <w:color w:val="0000FF"/>
          <w:sz w:val="20"/>
          <w:szCs w:val="20"/>
          <w:u w:val="thick" w:color="0000FF"/>
        </w:rPr>
      </w:pPr>
      <w:r w:rsidRPr="002317D3">
        <w:rPr>
          <w:rFonts w:asciiTheme="minorHAnsi" w:hAnsiTheme="minorHAnsi" w:cstheme="minorHAnsi"/>
          <w:sz w:val="20"/>
          <w:szCs w:val="20"/>
        </w:rPr>
        <w:t xml:space="preserve">OECD. (2004). </w:t>
      </w:r>
      <w:r w:rsidRPr="002317D3">
        <w:rPr>
          <w:rFonts w:asciiTheme="minorHAnsi" w:hAnsiTheme="minorHAnsi" w:cstheme="minorHAnsi"/>
          <w:i/>
          <w:iCs/>
          <w:sz w:val="20"/>
          <w:szCs w:val="20"/>
        </w:rPr>
        <w:t xml:space="preserve">Career guidance: </w:t>
      </w:r>
      <w:r w:rsidR="007A7948">
        <w:rPr>
          <w:rFonts w:asciiTheme="minorHAnsi" w:hAnsiTheme="minorHAnsi" w:cstheme="minorHAnsi"/>
          <w:i/>
          <w:iCs/>
          <w:sz w:val="20"/>
          <w:szCs w:val="20"/>
        </w:rPr>
        <w:t>A</w:t>
      </w:r>
      <w:r w:rsidRPr="002317D3">
        <w:rPr>
          <w:rFonts w:asciiTheme="minorHAnsi" w:hAnsiTheme="minorHAnsi" w:cstheme="minorHAnsi"/>
          <w:i/>
          <w:iCs/>
          <w:sz w:val="20"/>
          <w:szCs w:val="20"/>
        </w:rPr>
        <w:t xml:space="preserve"> handbook for policy makers. </w:t>
      </w:r>
      <w:r w:rsidRPr="002317D3">
        <w:rPr>
          <w:rFonts w:asciiTheme="minorHAnsi" w:hAnsiTheme="minorHAnsi" w:cstheme="minorHAnsi"/>
          <w:sz w:val="20"/>
          <w:szCs w:val="20"/>
        </w:rPr>
        <w:t xml:space="preserve">Organisation for Economic Cooperation and Development; European Commission. </w:t>
      </w:r>
      <w:hyperlink r:id="rId13" w:history="1">
        <w:r w:rsidR="007A7948" w:rsidRPr="00CA23E6">
          <w:rPr>
            <w:rStyle w:val="Hyperlink"/>
            <w:rFonts w:asciiTheme="minorHAnsi" w:hAnsiTheme="minorHAnsi" w:cstheme="minorHAnsi"/>
            <w:sz w:val="20"/>
            <w:szCs w:val="20"/>
          </w:rPr>
          <w:t>http://www.oecd.org/dataoecd/53/53/34060761.pdf</w:t>
        </w:r>
      </w:hyperlink>
      <w:r w:rsidR="007A7948">
        <w:rPr>
          <w:rFonts w:asciiTheme="minorHAnsi" w:hAnsiTheme="minorHAnsi" w:cstheme="minorHAnsi"/>
          <w:color w:val="0000FF"/>
          <w:sz w:val="20"/>
          <w:szCs w:val="20"/>
          <w:u w:val="thick" w:color="0000FF"/>
        </w:rPr>
        <w:t xml:space="preserve"> </w:t>
      </w:r>
    </w:p>
    <w:p w14:paraId="436F1412" w14:textId="2A0C4973" w:rsidR="00B456CE" w:rsidRPr="002317D3" w:rsidRDefault="00B456CE" w:rsidP="00C43463">
      <w:pPr>
        <w:pStyle w:val="Referemces"/>
        <w:rPr>
          <w:rFonts w:asciiTheme="minorHAnsi" w:hAnsiTheme="minorHAnsi" w:cstheme="minorHAnsi"/>
          <w:color w:val="0000FF"/>
          <w:sz w:val="20"/>
          <w:szCs w:val="20"/>
          <w:u w:val="thick" w:color="0000FF"/>
        </w:rPr>
      </w:pPr>
      <w:r w:rsidRPr="002317D3">
        <w:rPr>
          <w:rFonts w:asciiTheme="minorHAnsi" w:hAnsiTheme="minorHAnsi" w:cstheme="minorHAnsi"/>
          <w:sz w:val="20"/>
          <w:szCs w:val="20"/>
        </w:rPr>
        <w:t xml:space="preserve">QAA Scotland. (2001). </w:t>
      </w:r>
      <w:r w:rsidRPr="002317D3">
        <w:rPr>
          <w:rFonts w:asciiTheme="minorHAnsi" w:hAnsiTheme="minorHAnsi" w:cstheme="minorHAnsi"/>
          <w:i/>
          <w:iCs/>
          <w:sz w:val="20"/>
          <w:szCs w:val="20"/>
        </w:rPr>
        <w:t>Framework for qualifications of higher education institutions in Scotland.</w:t>
      </w:r>
      <w:r w:rsidRPr="002317D3">
        <w:rPr>
          <w:rFonts w:asciiTheme="minorHAnsi" w:hAnsiTheme="minorHAnsi" w:cstheme="minorHAnsi"/>
          <w:sz w:val="20"/>
          <w:szCs w:val="20"/>
        </w:rPr>
        <w:t xml:space="preserve"> Quality Assurance Agency for Higher Education Scotland.</w:t>
      </w:r>
      <w:r w:rsidR="00206BBA">
        <w:rPr>
          <w:rFonts w:asciiTheme="minorHAnsi" w:hAnsiTheme="minorHAnsi" w:cstheme="minorHAnsi"/>
          <w:sz w:val="20"/>
          <w:szCs w:val="20"/>
        </w:rPr>
        <w:t xml:space="preserve"> </w:t>
      </w:r>
      <w:hyperlink r:id="rId14" w:history="1">
        <w:r w:rsidR="007A7948" w:rsidRPr="00CA23E6">
          <w:rPr>
            <w:rStyle w:val="Hyperlink"/>
            <w:rFonts w:asciiTheme="minorHAnsi" w:hAnsiTheme="minorHAnsi" w:cstheme="minorHAnsi"/>
            <w:sz w:val="20"/>
            <w:szCs w:val="20"/>
          </w:rPr>
          <w:t>http://www.qaa.ac.uk/Publications/InformationAndGuidance/Documents/FHEQscotland.pdf</w:t>
        </w:r>
      </w:hyperlink>
      <w:r w:rsidR="007A7948">
        <w:rPr>
          <w:rFonts w:asciiTheme="minorHAnsi" w:hAnsiTheme="minorHAnsi" w:cstheme="minorHAnsi"/>
          <w:color w:val="0000FF"/>
          <w:sz w:val="20"/>
          <w:szCs w:val="20"/>
          <w:u w:val="thick" w:color="0000FF"/>
        </w:rPr>
        <w:t xml:space="preserve"> </w:t>
      </w:r>
    </w:p>
    <w:p w14:paraId="1761CDE9" w14:textId="534C9B54" w:rsidR="00B456CE" w:rsidRPr="002317D3" w:rsidRDefault="00B456CE" w:rsidP="00C43463">
      <w:pPr>
        <w:pStyle w:val="Referemces"/>
        <w:rPr>
          <w:rFonts w:asciiTheme="minorHAnsi" w:hAnsiTheme="minorHAnsi" w:cstheme="minorHAnsi"/>
          <w:color w:val="0000FF"/>
          <w:sz w:val="20"/>
          <w:szCs w:val="20"/>
          <w:u w:val="thick" w:color="0000FF"/>
        </w:rPr>
      </w:pPr>
      <w:r w:rsidRPr="002317D3">
        <w:rPr>
          <w:rFonts w:asciiTheme="minorHAnsi" w:hAnsiTheme="minorHAnsi" w:cstheme="minorHAnsi"/>
          <w:sz w:val="20"/>
          <w:szCs w:val="20"/>
        </w:rPr>
        <w:t xml:space="preserve">QAA Scotland (2007). </w:t>
      </w:r>
      <w:r w:rsidRPr="002317D3">
        <w:rPr>
          <w:rFonts w:asciiTheme="minorHAnsi" w:hAnsiTheme="minorHAnsi" w:cstheme="minorHAnsi"/>
          <w:i/>
          <w:iCs/>
          <w:sz w:val="20"/>
          <w:szCs w:val="20"/>
        </w:rPr>
        <w:t>Scottish subject benchmark statement for career guidance.</w:t>
      </w:r>
      <w:r w:rsidRPr="002317D3">
        <w:rPr>
          <w:rFonts w:asciiTheme="minorHAnsi" w:hAnsiTheme="minorHAnsi" w:cstheme="minorHAnsi"/>
          <w:sz w:val="20"/>
          <w:szCs w:val="20"/>
        </w:rPr>
        <w:t xml:space="preserve"> Quality Assurance Agency for Higher Education Scotland. </w:t>
      </w:r>
      <w:hyperlink r:id="rId15" w:history="1">
        <w:r w:rsidR="007A7948" w:rsidRPr="00CA23E6">
          <w:rPr>
            <w:rStyle w:val="Hyperlink"/>
            <w:rFonts w:asciiTheme="minorHAnsi" w:hAnsiTheme="minorHAnsi" w:cstheme="minorHAnsi"/>
            <w:sz w:val="20"/>
            <w:szCs w:val="20"/>
          </w:rPr>
          <w:t>http://www.qaa.ac.uk/Publications/InformationAndGuidance/Pages/Scottish-subject-benchmark-statement---Career-guidance-.aspx</w:t>
        </w:r>
      </w:hyperlink>
      <w:r w:rsidR="007A7948">
        <w:rPr>
          <w:rFonts w:asciiTheme="minorHAnsi" w:hAnsiTheme="minorHAnsi" w:cstheme="minorHAnsi"/>
          <w:color w:val="0000FF"/>
          <w:sz w:val="20"/>
          <w:szCs w:val="20"/>
          <w:u w:val="thick" w:color="0000FF"/>
        </w:rPr>
        <w:t xml:space="preserve"> </w:t>
      </w:r>
    </w:p>
    <w:p w14:paraId="1E250F2E" w14:textId="0F66A7AB" w:rsidR="00B456CE" w:rsidRPr="002317D3" w:rsidRDefault="00B456CE" w:rsidP="00C43463">
      <w:pPr>
        <w:pStyle w:val="Referemces"/>
        <w:rPr>
          <w:rFonts w:ascii="Calibri" w:hAnsi="Calibri" w:cs="Calibri"/>
          <w:color w:val="0000FF"/>
          <w:sz w:val="20"/>
          <w:szCs w:val="20"/>
          <w:u w:val="thick" w:color="0000FF"/>
        </w:rPr>
      </w:pPr>
      <w:r w:rsidRPr="002317D3">
        <w:rPr>
          <w:rFonts w:ascii="Calibri" w:hAnsi="Calibri" w:cs="Calibri"/>
          <w:sz w:val="20"/>
          <w:szCs w:val="20"/>
        </w:rPr>
        <w:t xml:space="preserve">Roberts, K. (2013). Career guidance in England today: reform, accidental injury or attempted murder? </w:t>
      </w:r>
      <w:r w:rsidRPr="002317D3">
        <w:rPr>
          <w:rFonts w:ascii="Calibri" w:hAnsi="Calibri" w:cs="Calibri"/>
          <w:i/>
          <w:iCs/>
          <w:sz w:val="20"/>
          <w:szCs w:val="20"/>
        </w:rPr>
        <w:t>British Journal of Guidance &amp; Counselling</w:t>
      </w:r>
      <w:r w:rsidRPr="002317D3">
        <w:rPr>
          <w:rFonts w:ascii="Calibri" w:hAnsi="Calibri" w:cs="Calibri"/>
          <w:sz w:val="20"/>
          <w:szCs w:val="20"/>
        </w:rPr>
        <w:t xml:space="preserve">, </w:t>
      </w:r>
      <w:r w:rsidRPr="002317D3">
        <w:rPr>
          <w:rFonts w:ascii="Calibri" w:hAnsi="Calibri" w:cs="Calibri"/>
          <w:i/>
          <w:iCs/>
          <w:sz w:val="20"/>
          <w:szCs w:val="20"/>
        </w:rPr>
        <w:t>41</w:t>
      </w:r>
      <w:r w:rsidRPr="002317D3">
        <w:rPr>
          <w:rFonts w:ascii="Calibri" w:hAnsi="Calibri" w:cs="Calibri"/>
          <w:sz w:val="20"/>
          <w:szCs w:val="20"/>
        </w:rPr>
        <w:t>(3), 240-253.</w:t>
      </w:r>
      <w:r w:rsidR="00206BBA">
        <w:rPr>
          <w:rFonts w:ascii="Calibri" w:hAnsi="Calibri" w:cs="Calibri"/>
          <w:sz w:val="20"/>
          <w:szCs w:val="20"/>
        </w:rPr>
        <w:t xml:space="preserve"> </w:t>
      </w:r>
      <w:hyperlink r:id="rId16" w:history="1">
        <w:r w:rsidR="007A7948" w:rsidRPr="00CA23E6">
          <w:rPr>
            <w:rStyle w:val="Hyperlink"/>
            <w:rFonts w:ascii="Calibri" w:hAnsi="Calibri" w:cs="Calibri"/>
            <w:sz w:val="20"/>
            <w:szCs w:val="20"/>
          </w:rPr>
          <w:t>http://dx.doi.org/10.1080/03069885.2013.773962</w:t>
        </w:r>
      </w:hyperlink>
      <w:r w:rsidR="007A7948">
        <w:rPr>
          <w:rFonts w:ascii="Calibri" w:hAnsi="Calibri" w:cs="Calibri"/>
          <w:color w:val="0000FF"/>
          <w:sz w:val="20"/>
          <w:szCs w:val="20"/>
          <w:u w:val="thick" w:color="0000FF"/>
        </w:rPr>
        <w:t xml:space="preserve"> </w:t>
      </w:r>
    </w:p>
    <w:p w14:paraId="0EC41FA5" w14:textId="55AB24AC" w:rsidR="00B456CE" w:rsidRPr="002317D3" w:rsidRDefault="00B456CE" w:rsidP="00C43463">
      <w:pPr>
        <w:pStyle w:val="Referemces"/>
        <w:rPr>
          <w:rFonts w:ascii="Calibri" w:hAnsi="Calibri" w:cs="Calibri"/>
          <w:sz w:val="20"/>
          <w:szCs w:val="20"/>
        </w:rPr>
      </w:pPr>
      <w:r w:rsidRPr="002317D3">
        <w:rPr>
          <w:rFonts w:ascii="Calibri" w:hAnsi="Calibri" w:cs="Calibri"/>
          <w:sz w:val="20"/>
          <w:szCs w:val="20"/>
        </w:rPr>
        <w:t xml:space="preserve">Schiersmann, C., Ertelt, B.J., Katsarov, J., Mulvey, R., Reid, H., &amp; Weber, P. (Eds). (2012). </w:t>
      </w:r>
      <w:r w:rsidRPr="002317D3">
        <w:rPr>
          <w:rFonts w:ascii="Calibri" w:hAnsi="Calibri" w:cs="Calibri"/>
          <w:i/>
          <w:iCs/>
          <w:sz w:val="20"/>
          <w:szCs w:val="20"/>
        </w:rPr>
        <w:t>NICE handbook for the academic training of career guidance and counselling professionals</w:t>
      </w:r>
      <w:r w:rsidRPr="002317D3">
        <w:rPr>
          <w:rFonts w:ascii="Calibri" w:hAnsi="Calibri" w:cs="Calibri"/>
          <w:sz w:val="20"/>
          <w:szCs w:val="20"/>
        </w:rPr>
        <w:t xml:space="preserve">. Erasmus Network for Innovation in Career Guidance and Counselling in Europe. </w:t>
      </w:r>
      <w:hyperlink r:id="rId17" w:history="1">
        <w:r w:rsidR="00206BBA" w:rsidRPr="00CA23E6">
          <w:rPr>
            <w:rStyle w:val="Hyperlink"/>
            <w:rFonts w:ascii="Calibri" w:hAnsi="Calibri" w:cs="Calibri"/>
            <w:sz w:val="20"/>
            <w:szCs w:val="20"/>
          </w:rPr>
          <w:t>http://www.nice-network.eu/fileadmin/erasmus/inhalte/bilder/meine_Dateien/NICE_Handbook/NICE_Handbook_full_version_online.pdf</w:t>
        </w:r>
      </w:hyperlink>
      <w:r w:rsidR="00206BBA">
        <w:rPr>
          <w:rFonts w:ascii="Calibri" w:hAnsi="Calibri" w:cs="Calibri"/>
          <w:sz w:val="20"/>
          <w:szCs w:val="20"/>
        </w:rPr>
        <w:t xml:space="preserve"> </w:t>
      </w:r>
    </w:p>
    <w:p w14:paraId="14FEBECE" w14:textId="3F6BD8B8" w:rsidR="00B456CE" w:rsidRPr="002317D3" w:rsidRDefault="00B456CE" w:rsidP="00C43463">
      <w:pPr>
        <w:pStyle w:val="Referemces"/>
        <w:rPr>
          <w:rFonts w:ascii="Calibri" w:hAnsi="Calibri" w:cs="Calibri"/>
          <w:sz w:val="20"/>
          <w:szCs w:val="20"/>
        </w:rPr>
      </w:pPr>
      <w:r w:rsidRPr="002317D3">
        <w:rPr>
          <w:rFonts w:ascii="Calibri" w:hAnsi="Calibri" w:cs="Calibri"/>
          <w:sz w:val="20"/>
          <w:szCs w:val="20"/>
        </w:rPr>
        <w:t xml:space="preserve">SCQF. (2012). </w:t>
      </w:r>
      <w:r w:rsidRPr="002317D3">
        <w:rPr>
          <w:rFonts w:ascii="Calibri" w:hAnsi="Calibri" w:cs="Calibri"/>
          <w:i/>
          <w:iCs/>
          <w:sz w:val="20"/>
          <w:szCs w:val="20"/>
        </w:rPr>
        <w:t>Revised level descriptors</w:t>
      </w:r>
      <w:r w:rsidRPr="002317D3">
        <w:rPr>
          <w:rFonts w:ascii="Calibri" w:hAnsi="Calibri" w:cs="Calibri"/>
          <w:sz w:val="20"/>
          <w:szCs w:val="20"/>
        </w:rPr>
        <w:t xml:space="preserve">. Scottish Credit and Qualifications Framework. </w:t>
      </w:r>
      <w:hyperlink r:id="rId18" w:history="1">
        <w:r w:rsidR="00206BBA" w:rsidRPr="00CA23E6">
          <w:rPr>
            <w:rStyle w:val="Hyperlink"/>
            <w:rFonts w:ascii="Calibri" w:hAnsi="Calibri" w:cs="Calibri"/>
            <w:sz w:val="20"/>
            <w:szCs w:val="20"/>
          </w:rPr>
          <w:t>http://www.scqf.org.uk/content/files/SCQF%20Revised%20Level%20Descriptors%20-%20Aug%202012%20-%20FINAL%20-%20web%20version.pdf</w:t>
        </w:r>
      </w:hyperlink>
      <w:r w:rsidR="00206BBA">
        <w:rPr>
          <w:rFonts w:ascii="Calibri" w:hAnsi="Calibri" w:cs="Calibri"/>
          <w:sz w:val="20"/>
          <w:szCs w:val="20"/>
          <w:u w:color="0000FF"/>
        </w:rPr>
        <w:t xml:space="preserve"> </w:t>
      </w:r>
      <w:r w:rsidRPr="002317D3">
        <w:rPr>
          <w:rFonts w:ascii="Calibri" w:hAnsi="Calibri" w:cs="Calibri"/>
          <w:sz w:val="20"/>
          <w:szCs w:val="20"/>
        </w:rPr>
        <w:t xml:space="preserve"> </w:t>
      </w:r>
    </w:p>
    <w:p w14:paraId="0BEAB1B7" w14:textId="0649F188" w:rsidR="00B456CE" w:rsidRDefault="00B456CE" w:rsidP="00C43463">
      <w:pPr>
        <w:pStyle w:val="Referemces"/>
        <w:rPr>
          <w:rFonts w:ascii="Calibri" w:hAnsi="Calibri" w:cs="Calibri"/>
          <w:color w:val="0000FF"/>
          <w:sz w:val="20"/>
          <w:szCs w:val="20"/>
          <w:u w:val="thick" w:color="0000FF"/>
        </w:rPr>
      </w:pPr>
      <w:r w:rsidRPr="002317D3">
        <w:rPr>
          <w:rFonts w:ascii="Calibri" w:hAnsi="Calibri" w:cs="Calibri"/>
          <w:sz w:val="20"/>
          <w:szCs w:val="20"/>
        </w:rPr>
        <w:t xml:space="preserve">Scottish Government. (2011). </w:t>
      </w:r>
      <w:r w:rsidRPr="002317D3">
        <w:rPr>
          <w:rFonts w:ascii="Calibri" w:hAnsi="Calibri" w:cs="Calibri"/>
          <w:i/>
          <w:iCs/>
          <w:sz w:val="20"/>
          <w:szCs w:val="20"/>
        </w:rPr>
        <w:t>Career information, advice and guidance in Scotland. a framework for service redesign and improvement.</w:t>
      </w:r>
      <w:r w:rsidRPr="002317D3">
        <w:rPr>
          <w:rFonts w:ascii="Calibri" w:hAnsi="Calibri" w:cs="Calibri"/>
          <w:sz w:val="20"/>
          <w:szCs w:val="20"/>
        </w:rPr>
        <w:t xml:space="preserve"> Scottish Government. </w:t>
      </w:r>
      <w:hyperlink r:id="rId19" w:history="1">
        <w:r w:rsidR="00D04DEB" w:rsidRPr="00B617DA">
          <w:rPr>
            <w:rStyle w:val="Hyperlink"/>
            <w:rFonts w:ascii="Calibri" w:hAnsi="Calibri" w:cs="Calibri"/>
            <w:sz w:val="20"/>
            <w:szCs w:val="20"/>
          </w:rPr>
          <w:t>http://www.scotland.gov.uk/Publications/2011/03/11110615/0</w:t>
        </w:r>
      </w:hyperlink>
    </w:p>
    <w:p w14:paraId="629F1EE8" w14:textId="5DC3A327" w:rsidR="00D04DEB" w:rsidRDefault="00D04DEB" w:rsidP="00C43463">
      <w:pPr>
        <w:pStyle w:val="Referemces"/>
        <w:rPr>
          <w:rFonts w:ascii="Calibri" w:hAnsi="Calibri" w:cs="Calibri"/>
          <w:color w:val="0000FF"/>
          <w:sz w:val="20"/>
          <w:szCs w:val="20"/>
          <w:u w:val="thick" w:color="0000FF"/>
        </w:rPr>
      </w:pPr>
    </w:p>
    <w:p w14:paraId="22CAD5E8" w14:textId="5A7CFAA0" w:rsidR="00D04DEB" w:rsidRPr="00206BBA" w:rsidRDefault="00D04DEB" w:rsidP="00206BBA"/>
    <w:p w14:paraId="72F790BF" w14:textId="1767AB10" w:rsidR="00206BBA" w:rsidRPr="00206BBA" w:rsidRDefault="00206BBA" w:rsidP="00206BBA">
      <w:r w:rsidRPr="00206BBA">
        <w:t xml:space="preserve">*Authors should use APA 7th edition for referencing format: </w:t>
      </w:r>
      <w:hyperlink r:id="rId20" w:history="1">
        <w:r w:rsidR="007A7948" w:rsidRPr="00CA23E6">
          <w:rPr>
            <w:rStyle w:val="Hyperlink"/>
          </w:rPr>
          <w:t>https://apastyle.apa.org/products/publication-manual-7th-edition</w:t>
        </w:r>
      </w:hyperlink>
      <w:r w:rsidR="007A7948">
        <w:t xml:space="preserve"> or </w:t>
      </w:r>
      <w:hyperlink r:id="rId21" w:history="1">
        <w:r w:rsidR="007A7948" w:rsidRPr="00CA23E6">
          <w:rPr>
            <w:rStyle w:val="Hyperlink"/>
          </w:rPr>
          <w:t>https://aut.ac.nz.libguides.com/APA7th</w:t>
        </w:r>
      </w:hyperlink>
      <w:r w:rsidR="007A7948">
        <w:t xml:space="preserve"> </w:t>
      </w:r>
    </w:p>
    <w:p w14:paraId="3698A30A" w14:textId="18B395DF" w:rsidR="00D04DEB" w:rsidRDefault="00D04DEB" w:rsidP="00C43463">
      <w:pPr>
        <w:pStyle w:val="Referemces"/>
        <w:rPr>
          <w:rFonts w:ascii="Calibri" w:hAnsi="Calibri" w:cs="Calibri"/>
          <w:color w:val="0000FF"/>
          <w:sz w:val="20"/>
          <w:szCs w:val="20"/>
          <w:u w:val="thick" w:color="0000FF"/>
        </w:rPr>
      </w:pPr>
    </w:p>
    <w:p w14:paraId="3C893A51" w14:textId="778F1901" w:rsidR="00D04DEB" w:rsidRDefault="00D04DEB" w:rsidP="00C43463">
      <w:pPr>
        <w:pStyle w:val="Referemces"/>
        <w:rPr>
          <w:rFonts w:ascii="Calibri" w:hAnsi="Calibri" w:cs="Calibri"/>
          <w:color w:val="0000FF"/>
          <w:sz w:val="20"/>
          <w:szCs w:val="20"/>
          <w:u w:val="thick" w:color="0000FF"/>
        </w:rPr>
      </w:pPr>
    </w:p>
    <w:p w14:paraId="47BF2490" w14:textId="0AEA830E" w:rsidR="00D04DEB" w:rsidRDefault="00D04DEB" w:rsidP="00C43463">
      <w:pPr>
        <w:pStyle w:val="Referemces"/>
        <w:rPr>
          <w:rFonts w:ascii="Calibri" w:hAnsi="Calibri" w:cs="Calibri"/>
          <w:color w:val="0000FF"/>
          <w:sz w:val="20"/>
          <w:szCs w:val="20"/>
          <w:u w:val="thick" w:color="0000FF"/>
        </w:rPr>
      </w:pPr>
    </w:p>
    <w:p w14:paraId="61B26249" w14:textId="13717F30" w:rsidR="00D04DEB" w:rsidRDefault="00D04DEB" w:rsidP="00C43463">
      <w:pPr>
        <w:pStyle w:val="Referemces"/>
        <w:rPr>
          <w:rFonts w:ascii="Calibri" w:hAnsi="Calibri" w:cs="Calibri"/>
          <w:color w:val="0000FF"/>
          <w:sz w:val="20"/>
          <w:szCs w:val="20"/>
          <w:u w:val="thick" w:color="0000FF"/>
        </w:rPr>
      </w:pPr>
    </w:p>
    <w:p w14:paraId="042900CD" w14:textId="341059F7" w:rsidR="00D04DEB" w:rsidRDefault="00D04DEB" w:rsidP="00C43463">
      <w:pPr>
        <w:pStyle w:val="Referemces"/>
        <w:rPr>
          <w:rFonts w:ascii="Calibri" w:hAnsi="Calibri" w:cs="Calibri"/>
          <w:color w:val="0000FF"/>
          <w:sz w:val="20"/>
          <w:szCs w:val="20"/>
          <w:u w:val="thick" w:color="0000FF"/>
        </w:rPr>
      </w:pPr>
    </w:p>
    <w:p w14:paraId="725839FC" w14:textId="3DB56FE8" w:rsidR="00D04DEB" w:rsidRDefault="00D04DEB" w:rsidP="00C43463">
      <w:pPr>
        <w:pStyle w:val="Referemces"/>
        <w:rPr>
          <w:rFonts w:ascii="Calibri" w:hAnsi="Calibri" w:cs="Calibri"/>
          <w:color w:val="0000FF"/>
          <w:sz w:val="20"/>
          <w:szCs w:val="20"/>
          <w:u w:val="thick" w:color="0000FF"/>
        </w:rPr>
      </w:pPr>
    </w:p>
    <w:p w14:paraId="7492FEC1" w14:textId="77777777" w:rsidR="00D04DEB" w:rsidRPr="002317D3" w:rsidRDefault="00D04DEB" w:rsidP="00C43463">
      <w:pPr>
        <w:pStyle w:val="Referemces"/>
        <w:rPr>
          <w:rFonts w:ascii="Calibri" w:hAnsi="Calibri" w:cs="Calibri"/>
          <w:color w:val="0000FF"/>
          <w:sz w:val="20"/>
          <w:szCs w:val="20"/>
          <w:u w:val="thick" w:color="0000FF"/>
        </w:rPr>
      </w:pPr>
    </w:p>
    <w:sectPr w:rsidR="00D04DEB" w:rsidRPr="002317D3" w:rsidSect="001614F1">
      <w:headerReference w:type="even" r:id="rId22"/>
      <w:headerReference w:type="default" r:id="rId23"/>
      <w:footerReference w:type="even" r:id="rId24"/>
      <w:footerReference w:type="default" r:id="rId25"/>
      <w:headerReference w:type="first" r:id="rId26"/>
      <w:footerReference w:type="first" r:id="rId27"/>
      <w:pgSz w:w="11906" w:h="16838"/>
      <w:pgMar w:top="1531" w:right="1440" w:bottom="1440" w:left="851"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4EE5E" w14:textId="77777777" w:rsidR="00ED4593" w:rsidRDefault="00ED4593" w:rsidP="00C43463">
      <w:r>
        <w:separator/>
      </w:r>
    </w:p>
  </w:endnote>
  <w:endnote w:type="continuationSeparator" w:id="0">
    <w:p w14:paraId="2F14A1AD" w14:textId="77777777" w:rsidR="00ED4593" w:rsidRDefault="00ED4593" w:rsidP="00C4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4D43" w14:textId="77777777" w:rsidR="00006F52" w:rsidRDefault="00006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D4FE" w14:textId="32F064FA" w:rsidR="007B7308" w:rsidRPr="002317D3" w:rsidRDefault="00477658" w:rsidP="00477658">
    <w:pPr>
      <w:pBdr>
        <w:top w:val="single" w:sz="2" w:space="4" w:color="005A7D"/>
      </w:pBdr>
      <w:tabs>
        <w:tab w:val="left" w:pos="9072"/>
      </w:tabs>
      <w:suppressAutoHyphens w:val="0"/>
      <w:spacing w:after="0" w:line="288" w:lineRule="auto"/>
      <w:rPr>
        <w:rFonts w:asciiTheme="minorHAnsi" w:hAnsiTheme="minorHAnsi" w:cstheme="minorHAnsi"/>
        <w:i/>
        <w:iCs/>
        <w:position w:val="2"/>
        <w:sz w:val="20"/>
        <w:szCs w:val="20"/>
        <w:lang w:val="en-GB"/>
      </w:rPr>
    </w:pPr>
    <w:r w:rsidRPr="002317D3">
      <w:rPr>
        <w:rFonts w:asciiTheme="minorHAnsi" w:hAnsiTheme="minorHAnsi" w:cstheme="minorHAnsi"/>
        <w:position w:val="2"/>
        <w:sz w:val="20"/>
        <w:szCs w:val="20"/>
        <w:vertAlign w:val="superscript"/>
        <w:lang w:val="en-GB"/>
      </w:rPr>
      <w:t>©</w:t>
    </w:r>
    <w:r w:rsidRPr="002317D3">
      <w:rPr>
        <w:rFonts w:asciiTheme="minorHAnsi" w:hAnsiTheme="minorHAnsi" w:cstheme="minorHAnsi"/>
        <w:position w:val="2"/>
        <w:sz w:val="20"/>
        <w:szCs w:val="20"/>
        <w:lang w:val="en-GB"/>
      </w:rPr>
      <w:t xml:space="preserve"> 20</w:t>
    </w:r>
    <w:r w:rsidR="009E0F6B">
      <w:rPr>
        <w:rFonts w:asciiTheme="minorHAnsi" w:hAnsiTheme="minorHAnsi" w:cstheme="minorHAnsi"/>
        <w:position w:val="2"/>
        <w:sz w:val="20"/>
        <w:szCs w:val="20"/>
        <w:lang w:val="en-GB"/>
      </w:rPr>
      <w:t xml:space="preserve">2x </w:t>
    </w:r>
    <w:r w:rsidRPr="002317D3">
      <w:rPr>
        <w:rFonts w:asciiTheme="minorHAnsi" w:hAnsiTheme="minorHAnsi" w:cstheme="minorHAnsi"/>
        <w:i/>
        <w:iCs/>
        <w:position w:val="2"/>
        <w:sz w:val="20"/>
        <w:szCs w:val="20"/>
        <w:lang w:val="en-GB"/>
      </w:rPr>
      <w:t xml:space="preserve"> Journal of Perspectives in Applied Academic Practice</w:t>
    </w:r>
    <w:r w:rsidRPr="002317D3">
      <w:rPr>
        <w:rFonts w:asciiTheme="minorHAnsi" w:hAnsiTheme="minorHAnsi" w:cstheme="minorHAnsi"/>
        <w:i/>
        <w:iCs/>
        <w:position w:val="2"/>
        <w:sz w:val="20"/>
        <w:szCs w:val="20"/>
        <w:lang w:val="en-GB"/>
      </w:rPr>
      <w:tab/>
    </w:r>
    <w:r w:rsidRPr="002317D3">
      <w:rPr>
        <w:rFonts w:asciiTheme="minorHAnsi" w:hAnsiTheme="minorHAnsi" w:cstheme="minorHAnsi"/>
        <w:i/>
        <w:iCs/>
        <w:position w:val="2"/>
        <w:sz w:val="20"/>
        <w:szCs w:val="20"/>
        <w:lang w:val="en-GB"/>
      </w:rPr>
      <w:fldChar w:fldCharType="begin"/>
    </w:r>
    <w:r w:rsidRPr="002317D3">
      <w:rPr>
        <w:rFonts w:asciiTheme="minorHAnsi" w:hAnsiTheme="minorHAnsi" w:cstheme="minorHAnsi"/>
        <w:i/>
        <w:iCs/>
        <w:position w:val="2"/>
        <w:sz w:val="20"/>
        <w:szCs w:val="20"/>
        <w:lang w:val="en-GB"/>
      </w:rPr>
      <w:instrText xml:space="preserve"> PAGE   \* MERGEFORMAT </w:instrText>
    </w:r>
    <w:r w:rsidRPr="002317D3">
      <w:rPr>
        <w:rFonts w:asciiTheme="minorHAnsi" w:hAnsiTheme="minorHAnsi" w:cstheme="minorHAnsi"/>
        <w:i/>
        <w:iCs/>
        <w:position w:val="2"/>
        <w:sz w:val="20"/>
        <w:szCs w:val="20"/>
        <w:lang w:val="en-GB"/>
      </w:rPr>
      <w:fldChar w:fldCharType="separate"/>
    </w:r>
    <w:r w:rsidR="00421D62" w:rsidRPr="002317D3">
      <w:rPr>
        <w:rFonts w:asciiTheme="minorHAnsi" w:hAnsiTheme="minorHAnsi" w:cstheme="minorHAnsi"/>
        <w:i/>
        <w:iCs/>
        <w:noProof/>
        <w:position w:val="2"/>
        <w:sz w:val="20"/>
        <w:szCs w:val="20"/>
        <w:lang w:val="en-GB"/>
      </w:rPr>
      <w:t>2</w:t>
    </w:r>
    <w:r w:rsidRPr="002317D3">
      <w:rPr>
        <w:rFonts w:asciiTheme="minorHAnsi" w:hAnsiTheme="minorHAnsi" w:cstheme="minorHAnsi"/>
        <w:i/>
        <w:iCs/>
        <w:noProof/>
        <w:position w:val="2"/>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FAE9" w14:textId="696CE8A3" w:rsidR="00477658" w:rsidRPr="002317D3" w:rsidRDefault="00477658" w:rsidP="00477658">
    <w:pPr>
      <w:pBdr>
        <w:top w:val="single" w:sz="2" w:space="4" w:color="005A7D"/>
      </w:pBdr>
      <w:tabs>
        <w:tab w:val="left" w:pos="9072"/>
      </w:tabs>
      <w:suppressAutoHyphens w:val="0"/>
      <w:spacing w:after="0" w:line="288" w:lineRule="auto"/>
      <w:rPr>
        <w:rFonts w:asciiTheme="minorHAnsi" w:hAnsiTheme="minorHAnsi" w:cstheme="minorHAnsi"/>
        <w:i/>
        <w:iCs/>
        <w:position w:val="2"/>
        <w:sz w:val="20"/>
        <w:szCs w:val="20"/>
        <w:lang w:val="en-GB"/>
      </w:rPr>
    </w:pPr>
    <w:r w:rsidRPr="002317D3">
      <w:rPr>
        <w:rFonts w:asciiTheme="minorHAnsi" w:hAnsiTheme="minorHAnsi" w:cstheme="minorHAnsi"/>
        <w:position w:val="2"/>
        <w:sz w:val="20"/>
        <w:szCs w:val="20"/>
        <w:vertAlign w:val="superscript"/>
        <w:lang w:val="en-GB"/>
      </w:rPr>
      <w:t>©</w:t>
    </w:r>
    <w:r w:rsidRPr="002317D3">
      <w:rPr>
        <w:rFonts w:asciiTheme="minorHAnsi" w:hAnsiTheme="minorHAnsi" w:cstheme="minorHAnsi"/>
        <w:position w:val="2"/>
        <w:sz w:val="20"/>
        <w:szCs w:val="20"/>
        <w:lang w:val="en-GB"/>
      </w:rPr>
      <w:t xml:space="preserve"> 20</w:t>
    </w:r>
    <w:r w:rsidR="009E0F6B">
      <w:rPr>
        <w:rFonts w:asciiTheme="minorHAnsi" w:hAnsiTheme="minorHAnsi" w:cstheme="minorHAnsi"/>
        <w:position w:val="2"/>
        <w:sz w:val="20"/>
        <w:szCs w:val="20"/>
        <w:lang w:val="en-GB"/>
      </w:rPr>
      <w:t xml:space="preserve">2x </w:t>
    </w:r>
    <w:r w:rsidRPr="002317D3">
      <w:rPr>
        <w:rFonts w:asciiTheme="minorHAnsi" w:hAnsiTheme="minorHAnsi" w:cstheme="minorHAnsi"/>
        <w:i/>
        <w:iCs/>
        <w:position w:val="2"/>
        <w:sz w:val="20"/>
        <w:szCs w:val="20"/>
        <w:lang w:val="en-GB"/>
      </w:rPr>
      <w:t xml:space="preserve"> Journal of Perspectives in Applied Academic Practice</w:t>
    </w:r>
    <w:r w:rsidRPr="002317D3">
      <w:rPr>
        <w:rFonts w:asciiTheme="minorHAnsi" w:hAnsiTheme="minorHAnsi" w:cstheme="minorHAnsi"/>
        <w:i/>
        <w:iCs/>
        <w:position w:val="2"/>
        <w:sz w:val="20"/>
        <w:szCs w:val="20"/>
        <w:lang w:val="en-GB"/>
      </w:rPr>
      <w:tab/>
    </w:r>
    <w:r w:rsidRPr="002317D3">
      <w:rPr>
        <w:rFonts w:asciiTheme="minorHAnsi" w:hAnsiTheme="minorHAnsi" w:cstheme="minorHAnsi"/>
        <w:i/>
        <w:iCs/>
        <w:position w:val="2"/>
        <w:sz w:val="20"/>
        <w:szCs w:val="20"/>
        <w:lang w:val="en-GB"/>
      </w:rPr>
      <w:fldChar w:fldCharType="begin"/>
    </w:r>
    <w:r w:rsidRPr="002317D3">
      <w:rPr>
        <w:rFonts w:asciiTheme="minorHAnsi" w:hAnsiTheme="minorHAnsi" w:cstheme="minorHAnsi"/>
        <w:i/>
        <w:iCs/>
        <w:position w:val="2"/>
        <w:sz w:val="20"/>
        <w:szCs w:val="20"/>
        <w:lang w:val="en-GB"/>
      </w:rPr>
      <w:instrText xml:space="preserve"> PAGE   \* MERGEFORMAT </w:instrText>
    </w:r>
    <w:r w:rsidRPr="002317D3">
      <w:rPr>
        <w:rFonts w:asciiTheme="minorHAnsi" w:hAnsiTheme="minorHAnsi" w:cstheme="minorHAnsi"/>
        <w:i/>
        <w:iCs/>
        <w:position w:val="2"/>
        <w:sz w:val="20"/>
        <w:szCs w:val="20"/>
        <w:lang w:val="en-GB"/>
      </w:rPr>
      <w:fldChar w:fldCharType="separate"/>
    </w:r>
    <w:r w:rsidR="00421D62" w:rsidRPr="002317D3">
      <w:rPr>
        <w:rFonts w:asciiTheme="minorHAnsi" w:hAnsiTheme="minorHAnsi" w:cstheme="minorHAnsi"/>
        <w:i/>
        <w:iCs/>
        <w:noProof/>
        <w:position w:val="2"/>
        <w:sz w:val="20"/>
        <w:szCs w:val="20"/>
        <w:lang w:val="en-GB"/>
      </w:rPr>
      <w:t>1</w:t>
    </w:r>
    <w:r w:rsidRPr="002317D3">
      <w:rPr>
        <w:rFonts w:asciiTheme="minorHAnsi" w:hAnsiTheme="minorHAnsi" w:cstheme="minorHAnsi"/>
        <w:i/>
        <w:iCs/>
        <w:noProof/>
        <w:position w:val="2"/>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797D3" w14:textId="77777777" w:rsidR="00ED4593" w:rsidRDefault="00ED4593" w:rsidP="00C43463">
      <w:r>
        <w:separator/>
      </w:r>
    </w:p>
  </w:footnote>
  <w:footnote w:type="continuationSeparator" w:id="0">
    <w:p w14:paraId="0FD88697" w14:textId="77777777" w:rsidR="00ED4593" w:rsidRDefault="00ED4593" w:rsidP="00C43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D77B" w14:textId="77777777" w:rsidR="00006F52" w:rsidRDefault="00006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4846" w14:textId="2159760F" w:rsidR="00EB22C1" w:rsidRPr="00C43463" w:rsidRDefault="00EB22C1" w:rsidP="00C43463">
    <w:pPr>
      <w:pStyle w:val="BasicParagraph"/>
      <w:pBdr>
        <w:bottom w:val="single" w:sz="2" w:space="1" w:color="005A7D"/>
      </w:pBdr>
      <w:spacing w:after="80"/>
      <w:rPr>
        <w:rFonts w:ascii="Arial" w:hAnsi="Arial" w:cs="Arial"/>
        <w:color w:val="005A7D"/>
        <w:sz w:val="18"/>
        <w:szCs w:val="18"/>
      </w:rPr>
    </w:pPr>
    <w:r w:rsidRPr="00C43463">
      <w:rPr>
        <w:rFonts w:ascii="Arial" w:hAnsi="Arial" w:cs="Arial"/>
        <w:color w:val="005A7D"/>
        <w:sz w:val="18"/>
        <w:szCs w:val="18"/>
      </w:rPr>
      <w:t xml:space="preserve">Journal of Perspectives in Applied Academic Practice | Vol </w:t>
    </w:r>
    <w:r w:rsidR="002317D3">
      <w:rPr>
        <w:rFonts w:ascii="Arial" w:hAnsi="Arial" w:cs="Arial"/>
        <w:color w:val="005A7D"/>
        <w:sz w:val="18"/>
        <w:szCs w:val="18"/>
      </w:rPr>
      <w:t>x</w:t>
    </w:r>
    <w:r w:rsidRPr="00C43463">
      <w:rPr>
        <w:rFonts w:ascii="Arial" w:hAnsi="Arial" w:cs="Arial"/>
        <w:color w:val="005A7D"/>
        <w:sz w:val="18"/>
        <w:szCs w:val="18"/>
      </w:rPr>
      <w:t xml:space="preserve"> | Issue </w:t>
    </w:r>
    <w:r w:rsidR="002317D3">
      <w:rPr>
        <w:rFonts w:ascii="Arial" w:hAnsi="Arial" w:cs="Arial"/>
        <w:color w:val="005A7D"/>
        <w:sz w:val="18"/>
        <w:szCs w:val="18"/>
      </w:rPr>
      <w:t>x</w:t>
    </w:r>
    <w:r w:rsidRPr="00C43463">
      <w:rPr>
        <w:rFonts w:ascii="Arial" w:hAnsi="Arial" w:cs="Arial"/>
        <w:color w:val="005A7D"/>
        <w:sz w:val="18"/>
        <w:szCs w:val="18"/>
      </w:rPr>
      <w:t xml:space="preserve"> (20</w:t>
    </w:r>
    <w:r w:rsidR="002317D3">
      <w:rPr>
        <w:rFonts w:ascii="Arial" w:hAnsi="Arial" w:cs="Arial"/>
        <w:color w:val="005A7D"/>
        <w:sz w:val="18"/>
        <w:szCs w:val="18"/>
      </w:rPr>
      <w:t>2x</w:t>
    </w:r>
    <w:r w:rsidRPr="00C43463">
      <w:rPr>
        <w:rFonts w:ascii="Arial" w:hAnsi="Arial" w:cs="Arial"/>
        <w:color w:val="005A7D"/>
        <w:sz w:val="18"/>
        <w:szCs w:val="18"/>
      </w:rPr>
      <w:t>)</w:t>
    </w:r>
  </w:p>
  <w:p w14:paraId="2BF06EDC" w14:textId="77777777" w:rsidR="00B456CE" w:rsidRPr="00C43463" w:rsidRDefault="00EB22C1" w:rsidP="00C43463">
    <w:pPr>
      <w:pStyle w:val="BasicParagraph"/>
      <w:spacing w:after="40"/>
      <w:rPr>
        <w:rFonts w:ascii="Arial" w:hAnsi="Arial" w:cs="Arial"/>
        <w:color w:val="005A7D"/>
        <w:sz w:val="18"/>
        <w:szCs w:val="18"/>
      </w:rPr>
    </w:pPr>
    <w:r w:rsidRPr="00C43463">
      <w:rPr>
        <w:rFonts w:ascii="Arial" w:hAnsi="Arial" w:cs="Arial"/>
        <w:color w:val="005A7D"/>
        <w:sz w:val="18"/>
        <w:szCs w:val="18"/>
      </w:rPr>
      <w:t>Article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BB39" w14:textId="3AB068A8" w:rsidR="00EB22C1" w:rsidRPr="00C43463" w:rsidRDefault="00006F52" w:rsidP="00C43463">
    <w:pPr>
      <w:pStyle w:val="BasicParagraph"/>
      <w:rPr>
        <w:rFonts w:ascii="Arial" w:hAnsi="Arial" w:cs="Arial"/>
        <w:color w:val="FFFFFF" w:themeColor="background1"/>
        <w:position w:val="2"/>
        <w:sz w:val="18"/>
        <w:szCs w:val="18"/>
        <w14:textOutline w14:w="9525" w14:cap="flat" w14:cmpd="sng" w14:algn="ctr">
          <w14:solidFill>
            <w14:srgbClr w14:val="000000"/>
          </w14:solidFill>
          <w14:prstDash w14:val="solid"/>
          <w14:round/>
        </w14:textOutline>
      </w:rPr>
    </w:pPr>
    <w:r>
      <w:rPr>
        <w:noProof/>
      </w:rPr>
      <mc:AlternateContent>
        <mc:Choice Requires="wps">
          <w:drawing>
            <wp:anchor distT="45720" distB="45720" distL="114300" distR="114300" simplePos="0" relativeHeight="251660288" behindDoc="0" locked="0" layoutInCell="1" allowOverlap="1" wp14:anchorId="552C7BA3" wp14:editId="1CABC0F0">
              <wp:simplePos x="0" y="0"/>
              <wp:positionH relativeFrom="margin">
                <wp:align>left</wp:align>
              </wp:positionH>
              <wp:positionV relativeFrom="paragraph">
                <wp:posOffset>-173990</wp:posOffset>
              </wp:positionV>
              <wp:extent cx="229552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5275"/>
                      </a:xfrm>
                      <a:prstGeom prst="rect">
                        <a:avLst/>
                      </a:prstGeom>
                      <a:noFill/>
                      <a:ln w="9525">
                        <a:solidFill>
                          <a:srgbClr val="000000"/>
                        </a:solidFill>
                        <a:miter lim="800000"/>
                        <a:headEnd/>
                        <a:tailEnd/>
                      </a:ln>
                    </wps:spPr>
                    <wps:txbx>
                      <w:txbxContent>
                        <w:p w14:paraId="0A6D40D5" w14:textId="3F8D4A84" w:rsidR="00006F52" w:rsidRPr="00006F52" w:rsidRDefault="00006F52">
                          <w:pPr>
                            <w:rPr>
                              <w:rFonts w:asciiTheme="minorHAnsi" w:hAnsiTheme="minorHAnsi" w:cstheme="minorHAnsi"/>
                              <w:color w:val="FFFFFF" w:themeColor="background1"/>
                              <w:sz w:val="22"/>
                              <w:szCs w:val="22"/>
                            </w:rPr>
                          </w:pPr>
                          <w:r w:rsidRPr="00006F52">
                            <w:rPr>
                              <w:rFonts w:asciiTheme="minorHAnsi" w:hAnsiTheme="minorHAnsi" w:cstheme="minorHAnsi"/>
                              <w:color w:val="FFFFFF" w:themeColor="background1"/>
                              <w:sz w:val="22"/>
                              <w:szCs w:val="22"/>
                            </w:rPr>
                            <w:t>Vol x | Issue x (202x) | pp. 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C7BA3" id="_x0000_t202" coordsize="21600,21600" o:spt="202" path="m,l,21600r21600,l21600,xe">
              <v:stroke joinstyle="miter"/>
              <v:path gradientshapeok="t" o:connecttype="rect"/>
            </v:shapetype>
            <v:shape id="Text Box 2" o:spid="_x0000_s1026" type="#_x0000_t202" style="position:absolute;margin-left:0;margin-top:-13.7pt;width:180.75pt;height:23.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" filled="f">
              <v:textbox>
                <w:txbxContent>
                  <w:p w14:paraId="0A6D40D5" w14:textId="3F8D4A84" w:rsidR="00006F52" w:rsidRPr="00006F52" w:rsidRDefault="00006F52">
                    <w:pPr>
                      <w:rPr>
                        <w:rFonts w:asciiTheme="minorHAnsi" w:hAnsiTheme="minorHAnsi" w:cstheme="minorHAnsi"/>
                        <w:color w:val="FFFFFF" w:themeColor="background1"/>
                        <w:sz w:val="22"/>
                        <w:szCs w:val="22"/>
                      </w:rPr>
                    </w:pPr>
                    <w:r w:rsidRPr="00006F52">
                      <w:rPr>
                        <w:rFonts w:asciiTheme="minorHAnsi" w:hAnsiTheme="minorHAnsi" w:cstheme="minorHAnsi"/>
                        <w:color w:val="FFFFFF" w:themeColor="background1"/>
                        <w:sz w:val="22"/>
                        <w:szCs w:val="22"/>
                      </w:rPr>
                      <w:t>Vol x | Issue x (202x) | pp. xx-xx</w:t>
                    </w:r>
                  </w:p>
                </w:txbxContent>
              </v:textbox>
              <w10:wrap type="square" anchorx="margin"/>
            </v:shape>
          </w:pict>
        </mc:Fallback>
      </mc:AlternateContent>
    </w:r>
    <w:r>
      <w:rPr>
        <w:noProof/>
      </w:rPr>
      <w:drawing>
        <wp:anchor distT="0" distB="0" distL="114300" distR="114300" simplePos="0" relativeHeight="251658240" behindDoc="1" locked="0" layoutInCell="1" allowOverlap="1" wp14:anchorId="63941EBE" wp14:editId="34ED0B59">
          <wp:simplePos x="0" y="0"/>
          <wp:positionH relativeFrom="page">
            <wp:align>left</wp:align>
          </wp:positionH>
          <wp:positionV relativeFrom="paragraph">
            <wp:posOffset>-450215</wp:posOffset>
          </wp:positionV>
          <wp:extent cx="7531447" cy="1771650"/>
          <wp:effectExtent l="0" t="0" r="0" b="0"/>
          <wp:wrapNone/>
          <wp:docPr id="4" name="Picture 4" descr="JP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A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504" cy="177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33760" w14:textId="2EE5A324" w:rsidR="00EB22C1" w:rsidRDefault="00965FB8" w:rsidP="00C43463">
    <w:pPr>
      <w:pStyle w:val="Header"/>
    </w:pPr>
    <w:r>
      <w:rPr>
        <w:noProof/>
      </w:rPr>
      <mc:AlternateContent>
        <mc:Choice Requires="wps">
          <w:drawing>
            <wp:anchor distT="45720" distB="45720" distL="114300" distR="114300" simplePos="0" relativeHeight="251664384" behindDoc="0" locked="0" layoutInCell="1" allowOverlap="1" wp14:anchorId="6780D988" wp14:editId="7577F2A9">
              <wp:simplePos x="0" y="0"/>
              <wp:positionH relativeFrom="margin">
                <wp:posOffset>5324475</wp:posOffset>
              </wp:positionH>
              <wp:positionV relativeFrom="paragraph">
                <wp:posOffset>897255</wp:posOffset>
              </wp:positionV>
              <wp:extent cx="1400175" cy="295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5275"/>
                      </a:xfrm>
                      <a:prstGeom prst="rect">
                        <a:avLst/>
                      </a:prstGeom>
                      <a:noFill/>
                      <a:ln w="9525">
                        <a:solidFill>
                          <a:srgbClr val="000000"/>
                        </a:solidFill>
                        <a:miter lim="800000"/>
                        <a:headEnd/>
                        <a:tailEnd/>
                      </a:ln>
                    </wps:spPr>
                    <wps:txbx>
                      <w:txbxContent>
                        <w:p w14:paraId="7E79C46C" w14:textId="4D045EAF" w:rsidR="00006F52" w:rsidRPr="00006F52" w:rsidRDefault="00CE19E4" w:rsidP="00006F52">
                          <w:pPr>
                            <w:rPr>
                              <w:rFonts w:asciiTheme="minorHAnsi" w:hAnsiTheme="minorHAnsi" w:cstheme="minorHAnsi"/>
                              <w:color w:val="FFFFFF" w:themeColor="background1"/>
                              <w:sz w:val="22"/>
                              <w:szCs w:val="22"/>
                            </w:rPr>
                          </w:pPr>
                          <w:r w:rsidRPr="00CE19E4">
                            <w:rPr>
                              <w:rFonts w:asciiTheme="minorHAnsi" w:hAnsiTheme="minorHAnsi" w:cstheme="minorHAnsi"/>
                              <w:color w:val="FFFFFF" w:themeColor="background1"/>
                              <w:sz w:val="22"/>
                              <w:szCs w:val="22"/>
                            </w:rPr>
                            <w:t>https://jpaap.ac.uk/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0D988" id="_x0000_s1027" type="#_x0000_t202" style="position:absolute;margin-left:419.25pt;margin-top:70.65pt;width:110.25pt;height:23.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" filled="f">
              <v:textbox>
                <w:txbxContent>
                  <w:p w14:paraId="7E79C46C" w14:textId="4D045EAF" w:rsidR="00006F52" w:rsidRPr="00006F52" w:rsidRDefault="00CE19E4" w:rsidP="00006F52">
                    <w:pPr>
                      <w:rPr>
                        <w:rFonts w:asciiTheme="minorHAnsi" w:hAnsiTheme="minorHAnsi" w:cstheme="minorHAnsi"/>
                        <w:color w:val="FFFFFF" w:themeColor="background1"/>
                        <w:sz w:val="22"/>
                        <w:szCs w:val="22"/>
                      </w:rPr>
                    </w:pPr>
                    <w:r w:rsidRPr="00CE19E4">
                      <w:rPr>
                        <w:rFonts w:asciiTheme="minorHAnsi" w:hAnsiTheme="minorHAnsi" w:cstheme="minorHAnsi"/>
                        <w:color w:val="FFFFFF" w:themeColor="background1"/>
                        <w:sz w:val="22"/>
                        <w:szCs w:val="22"/>
                      </w:rPr>
                      <w:t>https://jpaap.ac.uk/</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19CB1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EEEA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8F83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E14B0F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8B4457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F2A02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4602A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35A75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D9A01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DB487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AA63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A67BE"/>
    <w:multiLevelType w:val="hybridMultilevel"/>
    <w:tmpl w:val="7722B85A"/>
    <w:lvl w:ilvl="0" w:tplc="A822B332">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2" w15:restartNumberingAfterBreak="0">
    <w:nsid w:val="343760D7"/>
    <w:multiLevelType w:val="hybridMultilevel"/>
    <w:tmpl w:val="780258EC"/>
    <w:lvl w:ilvl="0" w:tplc="59EE60A8">
      <w:start w:val="1"/>
      <w:numFmt w:val="bullet"/>
      <w:pStyle w:val="Bulllist"/>
      <w:lvlText w:val=""/>
      <w:lvlJc w:val="left"/>
      <w:pPr>
        <w:ind w:left="370" w:hanging="360"/>
      </w:pPr>
      <w:rPr>
        <w:rFonts w:ascii="Symbol" w:hAnsi="Symbol"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3" w15:restartNumberingAfterBreak="0">
    <w:nsid w:val="63D246BB"/>
    <w:multiLevelType w:val="hybridMultilevel"/>
    <w:tmpl w:val="622C9D16"/>
    <w:lvl w:ilvl="0" w:tplc="CEB21988">
      <w:start w:val="1"/>
      <w:numFmt w:val="decimal"/>
      <w:pStyle w:val="Numlist"/>
      <w:lvlText w:val="%1."/>
      <w:lvlJc w:val="right"/>
      <w:pPr>
        <w:ind w:left="1457" w:hanging="360"/>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4" w15:restartNumberingAfterBreak="0">
    <w:nsid w:val="69716DD9"/>
    <w:multiLevelType w:val="multilevel"/>
    <w:tmpl w:val="BB3EBEB4"/>
    <w:lvl w:ilvl="0">
      <w:start w:val="1"/>
      <w:numFmt w:val="decimal"/>
      <w:lvlText w:val="%1"/>
      <w:lvlJc w:val="left"/>
      <w:pPr>
        <w:ind w:left="1474" w:hanging="1531"/>
      </w:pPr>
      <w:rPr>
        <w:rFonts w:ascii="Arial" w:hAnsi="Arial" w:hint="default"/>
        <w:b/>
        <w:i w:val="0"/>
        <w:color w:val="FFFFFF" w:themeColor="background1"/>
        <w:position w:val="0"/>
        <w:sz w:val="28"/>
      </w:rPr>
    </w:lvl>
    <w:lvl w:ilvl="1">
      <w:start w:val="1"/>
      <w:numFmt w:val="decimal"/>
      <w:lvlText w:val="%1.%2"/>
      <w:lvlJc w:val="left"/>
      <w:pPr>
        <w:ind w:left="737" w:hanging="794"/>
      </w:pPr>
      <w:rPr>
        <w:rFonts w:ascii="Arial" w:hAnsi="Arial" w:hint="default"/>
        <w:b/>
        <w:i/>
        <w:color w:val="CC0033"/>
        <w:sz w:val="28"/>
      </w:rPr>
    </w:lvl>
    <w:lvl w:ilvl="2">
      <w:start w:val="1"/>
      <w:numFmt w:val="decimal"/>
      <w:lvlText w:val="%1.%2.%3"/>
      <w:lvlJc w:val="left"/>
      <w:pPr>
        <w:ind w:left="737" w:hanging="794"/>
      </w:pPr>
      <w:rPr>
        <w:rFonts w:ascii="Arial" w:hAnsi="Arial" w:hint="default"/>
        <w:b w:val="0"/>
        <w:i w:val="0"/>
        <w:color w:val="CC0033"/>
        <w:sz w:val="24"/>
      </w:rPr>
    </w:lvl>
    <w:lvl w:ilvl="3">
      <w:start w:val="1"/>
      <w:numFmt w:val="decimal"/>
      <w:pStyle w:val="Heading4"/>
      <w:lvlText w:val="%1.%2.%3.%4"/>
      <w:lvlJc w:val="left"/>
      <w:pPr>
        <w:ind w:left="737" w:hanging="737"/>
      </w:pPr>
      <w:rPr>
        <w:rFonts w:hint="default"/>
      </w:rPr>
    </w:lvl>
    <w:lvl w:ilvl="4">
      <w:start w:val="1"/>
      <w:numFmt w:val="lowerLetter"/>
      <w:lvlText w:val="%5."/>
      <w:lvlJc w:val="left"/>
      <w:pPr>
        <w:ind w:left="737" w:hanging="794"/>
      </w:pPr>
      <w:rPr>
        <w:rFonts w:hint="default"/>
      </w:rPr>
    </w:lvl>
    <w:lvl w:ilvl="5">
      <w:start w:val="1"/>
      <w:numFmt w:val="lowerRoman"/>
      <w:lvlText w:val="%6."/>
      <w:lvlJc w:val="right"/>
      <w:pPr>
        <w:ind w:left="737" w:hanging="794"/>
      </w:pPr>
      <w:rPr>
        <w:rFonts w:hint="default"/>
      </w:rPr>
    </w:lvl>
    <w:lvl w:ilvl="6">
      <w:start w:val="1"/>
      <w:numFmt w:val="decimal"/>
      <w:lvlText w:val="%7."/>
      <w:lvlJc w:val="left"/>
      <w:pPr>
        <w:ind w:left="737" w:hanging="794"/>
      </w:pPr>
      <w:rPr>
        <w:rFonts w:hint="default"/>
      </w:rPr>
    </w:lvl>
    <w:lvl w:ilvl="7">
      <w:start w:val="1"/>
      <w:numFmt w:val="lowerLetter"/>
      <w:lvlText w:val="%8."/>
      <w:lvlJc w:val="left"/>
      <w:pPr>
        <w:ind w:left="737" w:hanging="794"/>
      </w:pPr>
      <w:rPr>
        <w:rFonts w:hint="default"/>
      </w:rPr>
    </w:lvl>
    <w:lvl w:ilvl="8">
      <w:start w:val="1"/>
      <w:numFmt w:val="lowerRoman"/>
      <w:lvlText w:val="%9."/>
      <w:lvlJc w:val="right"/>
      <w:pPr>
        <w:ind w:left="737" w:hanging="794"/>
      </w:pPr>
      <w:rPr>
        <w:rFonts w:hint="default"/>
      </w:rPr>
    </w:lvl>
  </w:abstractNum>
  <w:num w:numId="1" w16cid:durableId="769274724">
    <w:abstractNumId w:val="11"/>
  </w:num>
  <w:num w:numId="2" w16cid:durableId="1527021305">
    <w:abstractNumId w:val="12"/>
  </w:num>
  <w:num w:numId="3" w16cid:durableId="191846035">
    <w:abstractNumId w:val="14"/>
  </w:num>
  <w:num w:numId="4" w16cid:durableId="1467895356">
    <w:abstractNumId w:val="14"/>
  </w:num>
  <w:num w:numId="5" w16cid:durableId="1901557735">
    <w:abstractNumId w:val="14"/>
  </w:num>
  <w:num w:numId="6" w16cid:durableId="625888615">
    <w:abstractNumId w:val="14"/>
  </w:num>
  <w:num w:numId="7" w16cid:durableId="98643017">
    <w:abstractNumId w:val="13"/>
  </w:num>
  <w:num w:numId="8" w16cid:durableId="2087800623">
    <w:abstractNumId w:val="12"/>
  </w:num>
  <w:num w:numId="9" w16cid:durableId="2128893999">
    <w:abstractNumId w:val="14"/>
  </w:num>
  <w:num w:numId="10" w16cid:durableId="1932158287">
    <w:abstractNumId w:val="14"/>
  </w:num>
  <w:num w:numId="11" w16cid:durableId="591623169">
    <w:abstractNumId w:val="14"/>
  </w:num>
  <w:num w:numId="12" w16cid:durableId="383871434">
    <w:abstractNumId w:val="14"/>
  </w:num>
  <w:num w:numId="13" w16cid:durableId="1054501527">
    <w:abstractNumId w:val="12"/>
  </w:num>
  <w:num w:numId="14" w16cid:durableId="204682473">
    <w:abstractNumId w:val="14"/>
  </w:num>
  <w:num w:numId="15" w16cid:durableId="371808369">
    <w:abstractNumId w:val="14"/>
  </w:num>
  <w:num w:numId="16" w16cid:durableId="814105550">
    <w:abstractNumId w:val="14"/>
  </w:num>
  <w:num w:numId="17" w16cid:durableId="377751177">
    <w:abstractNumId w:val="14"/>
  </w:num>
  <w:num w:numId="18" w16cid:durableId="2106918772">
    <w:abstractNumId w:val="13"/>
  </w:num>
  <w:num w:numId="19" w16cid:durableId="1875653349">
    <w:abstractNumId w:val="13"/>
  </w:num>
  <w:num w:numId="20" w16cid:durableId="1332221776">
    <w:abstractNumId w:val="10"/>
  </w:num>
  <w:num w:numId="21" w16cid:durableId="219098207">
    <w:abstractNumId w:val="8"/>
  </w:num>
  <w:num w:numId="22" w16cid:durableId="548808084">
    <w:abstractNumId w:val="7"/>
  </w:num>
  <w:num w:numId="23" w16cid:durableId="814953674">
    <w:abstractNumId w:val="6"/>
  </w:num>
  <w:num w:numId="24" w16cid:durableId="2092197274">
    <w:abstractNumId w:val="5"/>
  </w:num>
  <w:num w:numId="25" w16cid:durableId="226653399">
    <w:abstractNumId w:val="9"/>
  </w:num>
  <w:num w:numId="26" w16cid:durableId="353576735">
    <w:abstractNumId w:val="4"/>
  </w:num>
  <w:num w:numId="27" w16cid:durableId="76874490">
    <w:abstractNumId w:val="3"/>
  </w:num>
  <w:num w:numId="28" w16cid:durableId="1131288251">
    <w:abstractNumId w:val="2"/>
  </w:num>
  <w:num w:numId="29" w16cid:durableId="668673651">
    <w:abstractNumId w:val="1"/>
  </w:num>
  <w:num w:numId="30" w16cid:durableId="1720206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6CE"/>
    <w:rsid w:val="00006F52"/>
    <w:rsid w:val="00041C01"/>
    <w:rsid w:val="000C740D"/>
    <w:rsid w:val="00150E0A"/>
    <w:rsid w:val="001614F1"/>
    <w:rsid w:val="00192D80"/>
    <w:rsid w:val="00206BBA"/>
    <w:rsid w:val="002317D3"/>
    <w:rsid w:val="0032084B"/>
    <w:rsid w:val="003A0A4C"/>
    <w:rsid w:val="003A2AE7"/>
    <w:rsid w:val="00421D62"/>
    <w:rsid w:val="00477658"/>
    <w:rsid w:val="00484ED5"/>
    <w:rsid w:val="00553DC5"/>
    <w:rsid w:val="005662C4"/>
    <w:rsid w:val="006740FF"/>
    <w:rsid w:val="00744570"/>
    <w:rsid w:val="007A7948"/>
    <w:rsid w:val="007B7308"/>
    <w:rsid w:val="0081317D"/>
    <w:rsid w:val="008E1D8A"/>
    <w:rsid w:val="00965FB8"/>
    <w:rsid w:val="009D3A0F"/>
    <w:rsid w:val="009E0F6B"/>
    <w:rsid w:val="00AD7626"/>
    <w:rsid w:val="00B456CE"/>
    <w:rsid w:val="00C353EF"/>
    <w:rsid w:val="00C43463"/>
    <w:rsid w:val="00CE19E4"/>
    <w:rsid w:val="00D04DEB"/>
    <w:rsid w:val="00D6793C"/>
    <w:rsid w:val="00DA1618"/>
    <w:rsid w:val="00EB22C1"/>
    <w:rsid w:val="00ED4593"/>
    <w:rsid w:val="00FC3A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BAEB7E"/>
  <w15:docId w15:val="{2D162F33-0ECF-4548-BA42-E38330491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C43463"/>
    <w:pPr>
      <w:suppressAutoHyphens/>
      <w:autoSpaceDE w:val="0"/>
      <w:autoSpaceDN w:val="0"/>
      <w:adjustRightInd w:val="0"/>
      <w:spacing w:after="100" w:line="220" w:lineRule="atLeast"/>
      <w:textAlignment w:val="center"/>
    </w:pPr>
    <w:rPr>
      <w:rFonts w:ascii="Minion Pro" w:hAnsi="Minion Pro" w:cs="Minion Pro"/>
      <w:color w:val="000000"/>
      <w:sz w:val="18"/>
      <w:szCs w:val="18"/>
      <w:lang w:val="en-US"/>
    </w:rPr>
  </w:style>
  <w:style w:type="paragraph" w:styleId="Heading1">
    <w:name w:val="heading 1"/>
    <w:basedOn w:val="Normal"/>
    <w:next w:val="Normal"/>
    <w:link w:val="Heading1Char"/>
    <w:qFormat/>
    <w:rsid w:val="00EB22C1"/>
    <w:pPr>
      <w:pBdr>
        <w:top w:val="single" w:sz="2" w:space="1" w:color="005A7D"/>
        <w:left w:val="single" w:sz="2" w:space="4" w:color="005A7D"/>
        <w:right w:val="single" w:sz="2" w:space="4" w:color="005A7D"/>
      </w:pBdr>
      <w:shd w:val="clear" w:color="auto" w:fill="005A7D"/>
      <w:spacing w:before="340" w:after="227"/>
      <w:ind w:left="113" w:right="113"/>
      <w:outlineLvl w:val="0"/>
    </w:pPr>
    <w:rPr>
      <w:rFonts w:ascii="Gill Sans MT" w:hAnsi="Gill Sans MT" w:cs="Gill Sans MT"/>
      <w:b/>
      <w:bCs/>
      <w:color w:val="FFFFFF"/>
      <w:szCs w:val="24"/>
    </w:rPr>
  </w:style>
  <w:style w:type="paragraph" w:styleId="Heading2">
    <w:name w:val="heading 2"/>
    <w:basedOn w:val="Normal"/>
    <w:next w:val="Normal"/>
    <w:link w:val="Heading2Char"/>
    <w:unhideWhenUsed/>
    <w:qFormat/>
    <w:rsid w:val="00B456CE"/>
    <w:pPr>
      <w:pBdr>
        <w:bottom w:val="single" w:sz="8" w:space="5" w:color="auto"/>
      </w:pBdr>
      <w:spacing w:before="283" w:after="170"/>
      <w:outlineLvl w:val="1"/>
    </w:pPr>
    <w:rPr>
      <w:rFonts w:ascii="Gill Sans MT" w:hAnsi="Gill Sans MT" w:cs="Gill Sans MT"/>
      <w:b/>
      <w:bCs/>
      <w:color w:val="0F4786"/>
    </w:rPr>
  </w:style>
  <w:style w:type="paragraph" w:styleId="Heading3">
    <w:name w:val="heading 3"/>
    <w:basedOn w:val="Normal"/>
    <w:next w:val="Normal"/>
    <w:link w:val="Heading3Char"/>
    <w:unhideWhenUsed/>
    <w:qFormat/>
    <w:rsid w:val="00B456CE"/>
    <w:pPr>
      <w:spacing w:before="170" w:after="113"/>
      <w:outlineLvl w:val="2"/>
    </w:pPr>
    <w:rPr>
      <w:rFonts w:ascii="Gill Sans MT" w:hAnsi="Gill Sans MT" w:cs="Gill Sans MT"/>
      <w:i/>
      <w:iCs/>
      <w:color w:val="0F4786"/>
    </w:rPr>
  </w:style>
  <w:style w:type="paragraph" w:styleId="Heading4">
    <w:name w:val="heading 4"/>
    <w:basedOn w:val="Normal"/>
    <w:next w:val="Normal"/>
    <w:link w:val="Heading4Char"/>
    <w:rsid w:val="00FC3A48"/>
    <w:pPr>
      <w:keepNext/>
      <w:numPr>
        <w:ilvl w:val="3"/>
        <w:numId w:val="17"/>
      </w:numPr>
      <w:tabs>
        <w:tab w:val="left" w:pos="1843"/>
      </w:tabs>
      <w:spacing w:before="100" w:after="60" w:line="240" w:lineRule="auto"/>
      <w:jc w:val="both"/>
      <w:outlineLvl w:val="3"/>
    </w:pPr>
    <w:rPr>
      <w:rFonts w:ascii="Arial" w:eastAsia="Times New Roman" w:hAnsi="Arial" w:cs="Times New Roman"/>
      <w:bCs/>
      <w:i/>
      <w:iCs/>
      <w:sz w:val="24"/>
      <w:szCs w:val="24"/>
    </w:rPr>
  </w:style>
  <w:style w:type="paragraph" w:styleId="Heading5">
    <w:name w:val="heading 5"/>
    <w:basedOn w:val="Normal"/>
    <w:next w:val="Normal"/>
    <w:link w:val="Heading5Char"/>
    <w:rsid w:val="00FC3A48"/>
    <w:pPr>
      <w:keepNext/>
      <w:tabs>
        <w:tab w:val="left" w:pos="567"/>
        <w:tab w:val="left" w:pos="1134"/>
        <w:tab w:val="left" w:pos="1985"/>
        <w:tab w:val="left" w:pos="2835"/>
        <w:tab w:val="left" w:pos="4253"/>
      </w:tabs>
      <w:spacing w:before="100" w:after="60" w:line="240" w:lineRule="auto"/>
      <w:ind w:left="737"/>
      <w:jc w:val="both"/>
      <w:outlineLvl w:val="4"/>
    </w:pPr>
    <w:rPr>
      <w:rFonts w:ascii="Arial" w:eastAsia="Times New Roman"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FC3A48"/>
    <w:pPr>
      <w:spacing w:after="160" w:line="240" w:lineRule="auto"/>
    </w:pPr>
    <w:rPr>
      <w:rFonts w:ascii="Arial" w:eastAsia="Times New Roman" w:hAnsi="Arial" w:cs="Arial"/>
      <w:color w:val="FFFFFF" w:themeColor="background1"/>
      <w:sz w:val="40"/>
      <w:szCs w:val="40"/>
    </w:rPr>
  </w:style>
  <w:style w:type="character" w:customStyle="1" w:styleId="TitleChar">
    <w:name w:val="Title Char"/>
    <w:basedOn w:val="DefaultParagraphFont"/>
    <w:link w:val="Title"/>
    <w:rsid w:val="00FC3A48"/>
    <w:rPr>
      <w:rFonts w:ascii="Arial" w:eastAsia="Times New Roman" w:hAnsi="Arial" w:cs="Arial"/>
      <w:color w:val="FFFFFF" w:themeColor="background1"/>
      <w:sz w:val="40"/>
      <w:szCs w:val="40"/>
    </w:rPr>
  </w:style>
  <w:style w:type="character" w:customStyle="1" w:styleId="Heading1Char">
    <w:name w:val="Heading 1 Char"/>
    <w:basedOn w:val="DefaultParagraphFont"/>
    <w:link w:val="Heading1"/>
    <w:rsid w:val="00EB22C1"/>
    <w:rPr>
      <w:rFonts w:ascii="Gill Sans MT" w:hAnsi="Gill Sans MT" w:cs="Gill Sans MT"/>
      <w:b/>
      <w:bCs/>
      <w:color w:val="FFFFFF"/>
      <w:szCs w:val="24"/>
      <w:shd w:val="clear" w:color="auto" w:fill="005A7D"/>
      <w:lang w:val="en-US"/>
    </w:rPr>
  </w:style>
  <w:style w:type="paragraph" w:customStyle="1" w:styleId="Bulllist">
    <w:name w:val="Bull list"/>
    <w:basedOn w:val="Normal"/>
    <w:link w:val="BulllistChar"/>
    <w:uiPriority w:val="99"/>
    <w:qFormat/>
    <w:rsid w:val="00C43463"/>
    <w:pPr>
      <w:numPr>
        <w:numId w:val="13"/>
      </w:numPr>
      <w:spacing w:before="100" w:beforeAutospacing="1" w:afterAutospacing="1"/>
      <w:ind w:left="641" w:hanging="357"/>
    </w:pPr>
    <w:rPr>
      <w:rFonts w:eastAsia="Times New Roman" w:cs="Arial"/>
      <w:szCs w:val="24"/>
      <w:lang w:eastAsia="en-GB"/>
    </w:rPr>
  </w:style>
  <w:style w:type="character" w:customStyle="1" w:styleId="BulllistChar">
    <w:name w:val="Bull list Char"/>
    <w:basedOn w:val="DefaultParagraphFont"/>
    <w:link w:val="Bulllist"/>
    <w:uiPriority w:val="99"/>
    <w:rsid w:val="00C43463"/>
    <w:rPr>
      <w:rFonts w:ascii="Minion Pro" w:eastAsia="Times New Roman" w:hAnsi="Minion Pro" w:cs="Arial"/>
      <w:color w:val="000000"/>
      <w:sz w:val="18"/>
      <w:szCs w:val="24"/>
      <w:lang w:val="en-US" w:eastAsia="en-GB"/>
    </w:rPr>
  </w:style>
  <w:style w:type="paragraph" w:customStyle="1" w:styleId="Numlist">
    <w:name w:val="Num list"/>
    <w:basedOn w:val="Normal"/>
    <w:link w:val="NumlistChar"/>
    <w:uiPriority w:val="99"/>
    <w:qFormat/>
    <w:rsid w:val="00C43463"/>
    <w:pPr>
      <w:numPr>
        <w:numId w:val="19"/>
      </w:numPr>
      <w:spacing w:before="100" w:beforeAutospacing="1" w:afterAutospacing="1"/>
      <w:ind w:left="641" w:hanging="357"/>
    </w:pPr>
    <w:rPr>
      <w:rFonts w:eastAsia="Times New Roman" w:cs="Arial"/>
      <w:szCs w:val="24"/>
      <w:lang w:eastAsia="en-GB"/>
    </w:rPr>
  </w:style>
  <w:style w:type="character" w:customStyle="1" w:styleId="NumlistChar">
    <w:name w:val="Num list Char"/>
    <w:basedOn w:val="DefaultParagraphFont"/>
    <w:link w:val="Numlist"/>
    <w:uiPriority w:val="99"/>
    <w:rsid w:val="00C43463"/>
    <w:rPr>
      <w:rFonts w:ascii="Minion Pro" w:eastAsia="Times New Roman" w:hAnsi="Minion Pro" w:cs="Arial"/>
      <w:color w:val="000000"/>
      <w:sz w:val="18"/>
      <w:szCs w:val="24"/>
      <w:lang w:val="en-US" w:eastAsia="en-GB"/>
    </w:rPr>
  </w:style>
  <w:style w:type="character" w:customStyle="1" w:styleId="Heading2Char">
    <w:name w:val="Heading 2 Char"/>
    <w:basedOn w:val="DefaultParagraphFont"/>
    <w:link w:val="Heading2"/>
    <w:rsid w:val="00B456CE"/>
    <w:rPr>
      <w:rFonts w:ascii="Gill Sans MT" w:hAnsi="Gill Sans MT" w:cs="Gill Sans MT"/>
      <w:b/>
      <w:bCs/>
      <w:color w:val="0F4786"/>
      <w:lang w:val="en-US"/>
    </w:rPr>
  </w:style>
  <w:style w:type="character" w:customStyle="1" w:styleId="Heading3Char">
    <w:name w:val="Heading 3 Char"/>
    <w:basedOn w:val="DefaultParagraphFont"/>
    <w:link w:val="Heading3"/>
    <w:rsid w:val="00B456CE"/>
    <w:rPr>
      <w:rFonts w:ascii="Gill Sans MT" w:hAnsi="Gill Sans MT" w:cs="Gill Sans MT"/>
      <w:i/>
      <w:iCs/>
      <w:color w:val="0F4786"/>
      <w:lang w:val="en-US"/>
    </w:rPr>
  </w:style>
  <w:style w:type="paragraph" w:styleId="Quote">
    <w:name w:val="Quote"/>
    <w:basedOn w:val="Normal"/>
    <w:next w:val="Normal"/>
    <w:link w:val="QuoteChar"/>
    <w:uiPriority w:val="99"/>
    <w:qFormat/>
    <w:rsid w:val="00C43463"/>
    <w:pPr>
      <w:spacing w:after="160"/>
      <w:ind w:left="737"/>
    </w:pPr>
    <w:rPr>
      <w:i/>
      <w:iCs/>
      <w:color w:val="000000" w:themeColor="text1"/>
    </w:rPr>
  </w:style>
  <w:style w:type="character" w:customStyle="1" w:styleId="QuoteChar">
    <w:name w:val="Quote Char"/>
    <w:basedOn w:val="DefaultParagraphFont"/>
    <w:link w:val="Quote"/>
    <w:uiPriority w:val="99"/>
    <w:rsid w:val="00C43463"/>
    <w:rPr>
      <w:rFonts w:ascii="Minion Pro" w:hAnsi="Minion Pro" w:cs="Minion Pro"/>
      <w:i/>
      <w:iCs/>
      <w:color w:val="000000" w:themeColor="text1"/>
      <w:sz w:val="18"/>
      <w:szCs w:val="18"/>
      <w:lang w:val="en-US"/>
    </w:rPr>
  </w:style>
  <w:style w:type="paragraph" w:customStyle="1" w:styleId="References">
    <w:name w:val="References"/>
    <w:basedOn w:val="Referemces"/>
    <w:link w:val="ReferencesChar"/>
    <w:qFormat/>
    <w:rsid w:val="00EB22C1"/>
  </w:style>
  <w:style w:type="character" w:customStyle="1" w:styleId="ReferencesChar">
    <w:name w:val="References Char"/>
    <w:basedOn w:val="DefaultParagraphFont"/>
    <w:link w:val="References"/>
    <w:rsid w:val="00EB22C1"/>
    <w:rPr>
      <w:rFonts w:ascii="Minion Pro" w:hAnsi="Minion Pro" w:cs="Minion Pro"/>
      <w:color w:val="000000"/>
      <w:sz w:val="16"/>
      <w:szCs w:val="16"/>
      <w:lang w:val="en-US"/>
    </w:rPr>
  </w:style>
  <w:style w:type="paragraph" w:styleId="BodyText">
    <w:name w:val="Body Text"/>
    <w:basedOn w:val="Normal"/>
    <w:link w:val="BodyTextChar"/>
    <w:rsid w:val="00FC3A48"/>
    <w:pPr>
      <w:tabs>
        <w:tab w:val="right" w:pos="7380"/>
      </w:tabs>
      <w:spacing w:after="160" w:line="240" w:lineRule="auto"/>
      <w:ind w:left="737"/>
    </w:pPr>
    <w:rPr>
      <w:rFonts w:ascii="Arial" w:eastAsia="Times New Roman" w:hAnsi="Arial" w:cs="Times New Roman"/>
      <w:sz w:val="24"/>
      <w:szCs w:val="24"/>
    </w:rPr>
  </w:style>
  <w:style w:type="character" w:customStyle="1" w:styleId="BodyTextChar">
    <w:name w:val="Body Text Char"/>
    <w:basedOn w:val="DefaultParagraphFont"/>
    <w:link w:val="BodyText"/>
    <w:rsid w:val="00FC3A48"/>
    <w:rPr>
      <w:rFonts w:ascii="Arial" w:eastAsia="Times New Roman" w:hAnsi="Arial" w:cs="Times New Roman"/>
      <w:sz w:val="24"/>
      <w:szCs w:val="24"/>
    </w:rPr>
  </w:style>
  <w:style w:type="paragraph" w:customStyle="1" w:styleId="Guidancetext">
    <w:name w:val="Guidance text"/>
    <w:basedOn w:val="NoSpacing"/>
    <w:link w:val="GuidancetextChar"/>
    <w:rsid w:val="00FC3A48"/>
    <w:pPr>
      <w:spacing w:after="160"/>
      <w:ind w:left="709"/>
    </w:pPr>
    <w:rPr>
      <w:i/>
      <w:noProof/>
      <w:color w:val="548DD4" w:themeColor="text2" w:themeTint="99"/>
      <w:lang w:eastAsia="en-GB"/>
    </w:rPr>
  </w:style>
  <w:style w:type="character" w:customStyle="1" w:styleId="GuidancetextChar">
    <w:name w:val="Guidance text Char"/>
    <w:basedOn w:val="NoSpacingChar"/>
    <w:link w:val="Guidancetext"/>
    <w:rsid w:val="00FC3A48"/>
    <w:rPr>
      <w:rFonts w:ascii="Arial" w:eastAsia="SimSun" w:hAnsi="Arial" w:cs="Arial"/>
      <w:i/>
      <w:noProof/>
      <w:color w:val="548DD4" w:themeColor="text2" w:themeTint="99"/>
      <w:sz w:val="24"/>
      <w:szCs w:val="24"/>
      <w:lang w:eastAsia="en-GB"/>
    </w:rPr>
  </w:style>
  <w:style w:type="paragraph" w:styleId="NoSpacing">
    <w:name w:val="No Spacing"/>
    <w:link w:val="NoSpacingChar"/>
    <w:uiPriority w:val="1"/>
    <w:rsid w:val="00FC3A48"/>
    <w:pPr>
      <w:spacing w:after="0" w:line="240" w:lineRule="auto"/>
    </w:pPr>
    <w:rPr>
      <w:rFonts w:ascii="Arial" w:eastAsia="SimSun" w:hAnsi="Arial" w:cs="Arial"/>
      <w:sz w:val="24"/>
      <w:szCs w:val="24"/>
      <w:lang w:eastAsia="zh-CN"/>
    </w:rPr>
  </w:style>
  <w:style w:type="paragraph" w:customStyle="1" w:styleId="Text">
    <w:name w:val="Text"/>
    <w:basedOn w:val="Normal"/>
    <w:uiPriority w:val="99"/>
    <w:rsid w:val="00B456CE"/>
    <w:pPr>
      <w:spacing w:after="0"/>
    </w:pPr>
  </w:style>
  <w:style w:type="paragraph" w:customStyle="1" w:styleId="1head">
    <w:name w:val="1 head"/>
    <w:basedOn w:val="Text"/>
    <w:uiPriority w:val="99"/>
    <w:rsid w:val="00B456CE"/>
    <w:pPr>
      <w:pBdr>
        <w:bottom w:val="single" w:sz="96" w:space="0" w:color="005A7D"/>
      </w:pBdr>
      <w:spacing w:before="340" w:after="227"/>
      <w:ind w:left="170" w:right="113"/>
    </w:pPr>
    <w:rPr>
      <w:rFonts w:ascii="Gill Sans MT" w:hAnsi="Gill Sans MT" w:cs="Gill Sans MT"/>
      <w:b/>
      <w:bCs/>
      <w:color w:val="FFFFFF"/>
      <w:sz w:val="24"/>
      <w:szCs w:val="24"/>
    </w:rPr>
  </w:style>
  <w:style w:type="character" w:customStyle="1" w:styleId="Heading4Char">
    <w:name w:val="Heading 4 Char"/>
    <w:basedOn w:val="DefaultParagraphFont"/>
    <w:link w:val="Heading4"/>
    <w:rsid w:val="00FC3A48"/>
    <w:rPr>
      <w:rFonts w:ascii="Arial" w:eastAsia="Times New Roman" w:hAnsi="Arial" w:cs="Times New Roman"/>
      <w:bCs/>
      <w:i/>
      <w:iCs/>
      <w:sz w:val="24"/>
      <w:szCs w:val="24"/>
    </w:rPr>
  </w:style>
  <w:style w:type="character" w:customStyle="1" w:styleId="Heading5Char">
    <w:name w:val="Heading 5 Char"/>
    <w:basedOn w:val="DefaultParagraphFont"/>
    <w:link w:val="Heading5"/>
    <w:rsid w:val="00FC3A48"/>
    <w:rPr>
      <w:rFonts w:ascii="Arial" w:eastAsia="Times New Roman" w:hAnsi="Arial" w:cs="Times New Roman"/>
      <w:b/>
      <w:sz w:val="24"/>
      <w:szCs w:val="24"/>
    </w:rPr>
  </w:style>
  <w:style w:type="paragraph" w:customStyle="1" w:styleId="Indentedtext">
    <w:name w:val="Indented text"/>
    <w:basedOn w:val="Normal"/>
    <w:link w:val="IndentedtextChar"/>
    <w:rsid w:val="00B456CE"/>
    <w:pPr>
      <w:spacing w:after="60" w:line="240" w:lineRule="auto"/>
      <w:ind w:left="1644"/>
    </w:pPr>
    <w:rPr>
      <w:rFonts w:ascii="Arial" w:eastAsia="Times New Roman" w:hAnsi="Arial" w:cs="Arial"/>
      <w:color w:val="0070C0"/>
      <w:sz w:val="24"/>
      <w:szCs w:val="24"/>
    </w:rPr>
  </w:style>
  <w:style w:type="character" w:customStyle="1" w:styleId="IndentedtextChar">
    <w:name w:val="Indented text Char"/>
    <w:basedOn w:val="DefaultParagraphFont"/>
    <w:link w:val="Indentedtext"/>
    <w:rsid w:val="00B456CE"/>
    <w:rPr>
      <w:rFonts w:ascii="Arial" w:eastAsia="Times New Roman" w:hAnsi="Arial" w:cs="Arial"/>
      <w:color w:val="0070C0"/>
      <w:sz w:val="24"/>
      <w:szCs w:val="24"/>
    </w:rPr>
  </w:style>
  <w:style w:type="paragraph" w:styleId="ListParagraph">
    <w:name w:val="List Paragraph"/>
    <w:basedOn w:val="Normal"/>
    <w:uiPriority w:val="34"/>
    <w:qFormat/>
    <w:rsid w:val="00150E0A"/>
    <w:pPr>
      <w:spacing w:after="160"/>
      <w:ind w:left="720"/>
    </w:pPr>
    <w:rPr>
      <w:rFonts w:eastAsia="Times New Roman" w:cs="Times New Roman"/>
      <w:szCs w:val="20"/>
    </w:rPr>
  </w:style>
  <w:style w:type="character" w:customStyle="1" w:styleId="NoSpacingChar">
    <w:name w:val="No Spacing Char"/>
    <w:basedOn w:val="DefaultParagraphFont"/>
    <w:link w:val="NoSpacing"/>
    <w:uiPriority w:val="1"/>
    <w:rsid w:val="00FC3A48"/>
    <w:rPr>
      <w:rFonts w:ascii="Arial" w:eastAsia="SimSun" w:hAnsi="Arial" w:cs="Arial"/>
      <w:sz w:val="24"/>
      <w:szCs w:val="24"/>
      <w:lang w:eastAsia="zh-CN"/>
    </w:rPr>
  </w:style>
  <w:style w:type="paragraph" w:customStyle="1" w:styleId="Numbering">
    <w:name w:val="Numbering"/>
    <w:link w:val="NumberingChar"/>
    <w:rsid w:val="00FC3A48"/>
    <w:rPr>
      <w:rFonts w:ascii="Arial" w:eastAsia="Times New Roman" w:hAnsi="Arial" w:cs="Arial"/>
      <w:b/>
      <w:bCs/>
      <w:snapToGrid w:val="0"/>
      <w:color w:val="FFFFFF" w:themeColor="background1"/>
      <w:sz w:val="28"/>
      <w:szCs w:val="28"/>
    </w:rPr>
  </w:style>
  <w:style w:type="character" w:customStyle="1" w:styleId="NumberingChar">
    <w:name w:val="Numbering Char"/>
    <w:link w:val="Numbering"/>
    <w:rsid w:val="00FC3A48"/>
    <w:rPr>
      <w:rFonts w:ascii="Arial" w:eastAsia="Times New Roman" w:hAnsi="Arial" w:cs="Arial"/>
      <w:b/>
      <w:bCs/>
      <w:snapToGrid w:val="0"/>
      <w:color w:val="FFFFFF" w:themeColor="background1"/>
      <w:sz w:val="28"/>
      <w:szCs w:val="28"/>
    </w:rPr>
  </w:style>
  <w:style w:type="paragraph" w:customStyle="1" w:styleId="Redtext">
    <w:name w:val="Red text"/>
    <w:basedOn w:val="Normal"/>
    <w:link w:val="RedtextChar"/>
    <w:rsid w:val="00FC3A48"/>
    <w:pPr>
      <w:widowControl w:val="0"/>
      <w:spacing w:after="160" w:line="240" w:lineRule="auto"/>
      <w:ind w:left="709"/>
    </w:pPr>
    <w:rPr>
      <w:rFonts w:ascii="Arial" w:eastAsia="Times New Roman" w:hAnsi="Arial" w:cs="Times New Roman"/>
      <w:b/>
      <w:snapToGrid w:val="0"/>
      <w:color w:val="CC0033"/>
      <w:sz w:val="24"/>
      <w:szCs w:val="20"/>
    </w:rPr>
  </w:style>
  <w:style w:type="character" w:customStyle="1" w:styleId="RedtextChar">
    <w:name w:val="Red text Char"/>
    <w:basedOn w:val="DefaultParagraphFont"/>
    <w:link w:val="Redtext"/>
    <w:rsid w:val="00FC3A48"/>
    <w:rPr>
      <w:rFonts w:ascii="Arial" w:eastAsia="Times New Roman" w:hAnsi="Arial" w:cs="Times New Roman"/>
      <w:b/>
      <w:snapToGrid w:val="0"/>
      <w:color w:val="CC0033"/>
      <w:sz w:val="24"/>
      <w:szCs w:val="20"/>
    </w:rPr>
  </w:style>
  <w:style w:type="character" w:styleId="Strong">
    <w:name w:val="Strong"/>
    <w:uiPriority w:val="22"/>
    <w:rsid w:val="00FC3A48"/>
    <w:rPr>
      <w:b/>
      <w:bCs/>
    </w:rPr>
  </w:style>
  <w:style w:type="paragraph" w:customStyle="1" w:styleId="Tabletext">
    <w:name w:val="Table text"/>
    <w:basedOn w:val="Normal"/>
    <w:link w:val="TabletextChar"/>
    <w:qFormat/>
    <w:rsid w:val="000C740D"/>
    <w:rPr>
      <w:rFonts w:ascii="Arial" w:hAnsi="Arial" w:cs="Arial"/>
      <w:color w:val="000000" w:themeColor="text1"/>
      <w:sz w:val="16"/>
      <w:szCs w:val="16"/>
    </w:rPr>
  </w:style>
  <w:style w:type="character" w:customStyle="1" w:styleId="TabletextChar">
    <w:name w:val="Table text Char"/>
    <w:basedOn w:val="DefaultParagraphFont"/>
    <w:link w:val="Tabletext"/>
    <w:rsid w:val="000C740D"/>
    <w:rPr>
      <w:rFonts w:ascii="Arial" w:hAnsi="Arial" w:cs="Arial"/>
      <w:color w:val="000000" w:themeColor="text1"/>
      <w:sz w:val="16"/>
      <w:szCs w:val="16"/>
      <w:lang w:val="en-US"/>
    </w:rPr>
  </w:style>
  <w:style w:type="paragraph" w:styleId="Header">
    <w:name w:val="header"/>
    <w:basedOn w:val="Normal"/>
    <w:link w:val="HeaderChar"/>
    <w:uiPriority w:val="99"/>
    <w:unhideWhenUsed/>
    <w:rsid w:val="00B45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6CE"/>
  </w:style>
  <w:style w:type="paragraph" w:styleId="Footer">
    <w:name w:val="footer"/>
    <w:basedOn w:val="Normal"/>
    <w:link w:val="FooterChar"/>
    <w:uiPriority w:val="99"/>
    <w:unhideWhenUsed/>
    <w:rsid w:val="00B45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6CE"/>
  </w:style>
  <w:style w:type="paragraph" w:styleId="BalloonText">
    <w:name w:val="Balloon Text"/>
    <w:basedOn w:val="Normal"/>
    <w:link w:val="BalloonTextChar"/>
    <w:uiPriority w:val="99"/>
    <w:semiHidden/>
    <w:unhideWhenUsed/>
    <w:rsid w:val="00B45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6CE"/>
    <w:rPr>
      <w:rFonts w:ascii="Tahoma" w:hAnsi="Tahoma" w:cs="Tahoma"/>
      <w:sz w:val="16"/>
      <w:szCs w:val="16"/>
    </w:rPr>
  </w:style>
  <w:style w:type="paragraph" w:customStyle="1" w:styleId="BasicParagraph">
    <w:name w:val="[Basic Paragraph]"/>
    <w:basedOn w:val="Normal"/>
    <w:uiPriority w:val="99"/>
    <w:rsid w:val="00B456CE"/>
    <w:pPr>
      <w:spacing w:after="0" w:line="288" w:lineRule="auto"/>
    </w:pPr>
    <w:rPr>
      <w:sz w:val="24"/>
      <w:szCs w:val="24"/>
    </w:rPr>
  </w:style>
  <w:style w:type="paragraph" w:customStyle="1" w:styleId="Abstracthead">
    <w:name w:val="Abstract head"/>
    <w:basedOn w:val="Normal"/>
    <w:uiPriority w:val="99"/>
    <w:qFormat/>
    <w:rsid w:val="00B456CE"/>
    <w:pPr>
      <w:pBdr>
        <w:top w:val="single" w:sz="8" w:space="14" w:color="auto"/>
      </w:pBdr>
      <w:spacing w:after="57"/>
    </w:pPr>
    <w:rPr>
      <w:rFonts w:ascii="Gill Sans MT" w:hAnsi="Gill Sans MT" w:cs="Gill Sans MT"/>
      <w:caps/>
      <w:color w:val="21386E"/>
    </w:rPr>
  </w:style>
  <w:style w:type="paragraph" w:customStyle="1" w:styleId="Abstracttext">
    <w:name w:val="Abstract text"/>
    <w:basedOn w:val="Normal"/>
    <w:uiPriority w:val="99"/>
    <w:qFormat/>
    <w:rsid w:val="00B456CE"/>
    <w:pPr>
      <w:spacing w:after="113"/>
      <w:ind w:right="170"/>
    </w:pPr>
    <w:rPr>
      <w:rFonts w:ascii="Gill Sans MT" w:hAnsi="Gill Sans MT" w:cs="Gill Sans MT"/>
    </w:rPr>
  </w:style>
  <w:style w:type="paragraph" w:customStyle="1" w:styleId="2head">
    <w:name w:val="2 head"/>
    <w:basedOn w:val="Normal"/>
    <w:uiPriority w:val="99"/>
    <w:rsid w:val="00B456CE"/>
    <w:pPr>
      <w:pBdr>
        <w:bottom w:val="single" w:sz="8" w:space="5" w:color="auto"/>
      </w:pBdr>
      <w:spacing w:before="283" w:after="170"/>
    </w:pPr>
    <w:rPr>
      <w:rFonts w:ascii="Gill Sans MT" w:hAnsi="Gill Sans MT" w:cs="Gill Sans MT"/>
      <w:b/>
      <w:bCs/>
      <w:color w:val="0F4786"/>
    </w:rPr>
  </w:style>
  <w:style w:type="paragraph" w:customStyle="1" w:styleId="Textindent">
    <w:name w:val="Text indent"/>
    <w:basedOn w:val="Normal"/>
    <w:uiPriority w:val="99"/>
    <w:rsid w:val="00B456CE"/>
    <w:pPr>
      <w:spacing w:after="0"/>
      <w:ind w:firstLine="283"/>
    </w:pPr>
  </w:style>
  <w:style w:type="paragraph" w:customStyle="1" w:styleId="3head">
    <w:name w:val="3 head"/>
    <w:basedOn w:val="Normal"/>
    <w:uiPriority w:val="99"/>
    <w:rsid w:val="00B456CE"/>
    <w:pPr>
      <w:spacing w:before="170" w:after="113"/>
    </w:pPr>
    <w:rPr>
      <w:rFonts w:ascii="Gill Sans MT" w:hAnsi="Gill Sans MT" w:cs="Gill Sans MT"/>
      <w:i/>
      <w:iCs/>
      <w:color w:val="0F4786"/>
    </w:rPr>
  </w:style>
  <w:style w:type="paragraph" w:customStyle="1" w:styleId="Bulllistfirst">
    <w:name w:val="Bull list first"/>
    <w:basedOn w:val="Bulllist"/>
    <w:uiPriority w:val="99"/>
    <w:rsid w:val="00B456CE"/>
    <w:pPr>
      <w:numPr>
        <w:numId w:val="0"/>
      </w:numPr>
      <w:tabs>
        <w:tab w:val="left" w:pos="567"/>
      </w:tabs>
      <w:spacing w:before="57" w:beforeAutospacing="0" w:after="57" w:afterAutospacing="0"/>
      <w:ind w:left="283" w:hanging="283"/>
    </w:pPr>
    <w:rPr>
      <w:rFonts w:eastAsiaTheme="minorHAnsi" w:cs="Minion Pro"/>
      <w:szCs w:val="18"/>
      <w:lang w:eastAsia="en-US"/>
    </w:rPr>
  </w:style>
  <w:style w:type="paragraph" w:customStyle="1" w:styleId="Bulllistlast">
    <w:name w:val="Bull list last"/>
    <w:basedOn w:val="Bulllist"/>
    <w:uiPriority w:val="99"/>
    <w:rsid w:val="00B456CE"/>
    <w:pPr>
      <w:numPr>
        <w:numId w:val="0"/>
      </w:numPr>
      <w:tabs>
        <w:tab w:val="left" w:pos="567"/>
      </w:tabs>
      <w:spacing w:before="0" w:beforeAutospacing="0" w:after="170" w:afterAutospacing="0"/>
      <w:ind w:left="283" w:hanging="283"/>
    </w:pPr>
    <w:rPr>
      <w:rFonts w:eastAsiaTheme="minorHAnsi" w:cs="Minion Pro"/>
      <w:szCs w:val="18"/>
      <w:lang w:eastAsia="en-US"/>
    </w:rPr>
  </w:style>
  <w:style w:type="paragraph" w:customStyle="1" w:styleId="Numlistfirst">
    <w:name w:val="Num list first"/>
    <w:basedOn w:val="Bulllist"/>
    <w:uiPriority w:val="99"/>
    <w:rsid w:val="00B456CE"/>
    <w:pPr>
      <w:numPr>
        <w:numId w:val="0"/>
      </w:numPr>
      <w:tabs>
        <w:tab w:val="left" w:pos="567"/>
      </w:tabs>
      <w:spacing w:before="57" w:beforeAutospacing="0" w:after="57" w:afterAutospacing="0"/>
      <w:ind w:left="283" w:hanging="283"/>
    </w:pPr>
    <w:rPr>
      <w:rFonts w:eastAsiaTheme="minorHAnsi" w:cs="Minion Pro"/>
      <w:szCs w:val="18"/>
      <w:lang w:eastAsia="en-US"/>
    </w:rPr>
  </w:style>
  <w:style w:type="paragraph" w:customStyle="1" w:styleId="Numlistlast">
    <w:name w:val="Num list last"/>
    <w:basedOn w:val="Numlist"/>
    <w:uiPriority w:val="99"/>
    <w:rsid w:val="00B456CE"/>
    <w:pPr>
      <w:numPr>
        <w:numId w:val="0"/>
      </w:numPr>
      <w:tabs>
        <w:tab w:val="left" w:pos="567"/>
      </w:tabs>
      <w:spacing w:before="0" w:beforeAutospacing="0" w:after="170" w:afterAutospacing="0"/>
      <w:ind w:left="283" w:hanging="283"/>
    </w:pPr>
    <w:rPr>
      <w:rFonts w:eastAsiaTheme="minorHAnsi" w:cs="Minion Pro"/>
      <w:szCs w:val="18"/>
      <w:lang w:eastAsia="en-US"/>
    </w:rPr>
  </w:style>
  <w:style w:type="paragraph" w:customStyle="1" w:styleId="1head2lines">
    <w:name w:val="1 head 2 lines"/>
    <w:basedOn w:val="1head"/>
    <w:uiPriority w:val="99"/>
    <w:rsid w:val="00B456CE"/>
  </w:style>
  <w:style w:type="paragraph" w:customStyle="1" w:styleId="Referemces">
    <w:name w:val="Referemces"/>
    <w:basedOn w:val="Normal"/>
    <w:uiPriority w:val="99"/>
    <w:rsid w:val="00B456CE"/>
    <w:pPr>
      <w:spacing w:after="0"/>
      <w:ind w:left="170" w:hanging="170"/>
    </w:pPr>
    <w:rPr>
      <w:sz w:val="16"/>
      <w:szCs w:val="16"/>
    </w:rPr>
  </w:style>
  <w:style w:type="character" w:customStyle="1" w:styleId="Italic">
    <w:name w:val="Italic"/>
    <w:uiPriority w:val="99"/>
    <w:rsid w:val="00B456CE"/>
    <w:rPr>
      <w:i/>
      <w:iCs/>
    </w:rPr>
  </w:style>
  <w:style w:type="character" w:styleId="Hyperlink">
    <w:name w:val="Hyperlink"/>
    <w:basedOn w:val="DefaultParagraphFont"/>
    <w:uiPriority w:val="99"/>
    <w:rsid w:val="00421D62"/>
    <w:rPr>
      <w:color w:val="365F91" w:themeColor="accent1" w:themeShade="BF"/>
      <w:w w:val="100"/>
      <w:u w:val="none" w:color="0000FF"/>
    </w:rPr>
  </w:style>
  <w:style w:type="paragraph" w:customStyle="1" w:styleId="Style1">
    <w:name w:val="Style1"/>
    <w:basedOn w:val="References"/>
    <w:link w:val="Style1Char"/>
    <w:rsid w:val="00EB22C1"/>
  </w:style>
  <w:style w:type="character" w:styleId="SubtleEmphasis">
    <w:name w:val="Subtle Emphasis"/>
    <w:basedOn w:val="DefaultParagraphFont"/>
    <w:uiPriority w:val="19"/>
    <w:rsid w:val="00150E0A"/>
    <w:rPr>
      <w:i/>
      <w:iCs/>
      <w:color w:val="808080" w:themeColor="text1" w:themeTint="7F"/>
    </w:rPr>
  </w:style>
  <w:style w:type="character" w:customStyle="1" w:styleId="Style1Char">
    <w:name w:val="Style1 Char"/>
    <w:basedOn w:val="ReferencesChar"/>
    <w:link w:val="Style1"/>
    <w:rsid w:val="00EB22C1"/>
    <w:rPr>
      <w:rFonts w:ascii="Minion Pro" w:hAnsi="Minion Pro" w:cs="Minion Pro"/>
      <w:color w:val="000000"/>
      <w:sz w:val="16"/>
      <w:szCs w:val="16"/>
      <w:lang w:val="en-US"/>
    </w:rPr>
  </w:style>
  <w:style w:type="paragraph" w:customStyle="1" w:styleId="figleg">
    <w:name w:val="fig leg"/>
    <w:basedOn w:val="Normal"/>
    <w:link w:val="figlegChar"/>
    <w:uiPriority w:val="99"/>
    <w:rsid w:val="008E1D8A"/>
    <w:pPr>
      <w:pBdr>
        <w:bottom w:val="single" w:sz="4" w:space="8" w:color="21386E"/>
      </w:pBdr>
      <w:suppressAutoHyphens w:val="0"/>
      <w:spacing w:after="0" w:line="288" w:lineRule="auto"/>
    </w:pPr>
    <w:rPr>
      <w:rFonts w:ascii="Gill Sans MT" w:hAnsi="Gill Sans MT" w:cs="Gill Sans MT"/>
      <w:lang w:val="en-GB"/>
    </w:rPr>
  </w:style>
  <w:style w:type="paragraph" w:customStyle="1" w:styleId="Figureandtablehead">
    <w:name w:val="Figure and table head"/>
    <w:basedOn w:val="figleg"/>
    <w:link w:val="FigureandtableheadChar"/>
    <w:qFormat/>
    <w:rsid w:val="000C740D"/>
    <w:pPr>
      <w:pBdr>
        <w:bottom w:val="none" w:sz="0" w:space="0" w:color="auto"/>
      </w:pBdr>
      <w:spacing w:after="60"/>
    </w:pPr>
    <w:rPr>
      <w:rFonts w:ascii="Arial" w:hAnsi="Arial" w:cs="Arial"/>
      <w:b/>
      <w:sz w:val="16"/>
      <w:szCs w:val="16"/>
    </w:rPr>
  </w:style>
  <w:style w:type="table" w:styleId="TableGrid">
    <w:name w:val="Table Grid"/>
    <w:basedOn w:val="TableNormal"/>
    <w:rsid w:val="008E1D8A"/>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iglegChar">
    <w:name w:val="fig leg Char"/>
    <w:basedOn w:val="DefaultParagraphFont"/>
    <w:link w:val="figleg"/>
    <w:uiPriority w:val="99"/>
    <w:rsid w:val="008E1D8A"/>
    <w:rPr>
      <w:rFonts w:ascii="Gill Sans MT" w:hAnsi="Gill Sans MT" w:cs="Gill Sans MT"/>
      <w:color w:val="000000"/>
      <w:sz w:val="18"/>
      <w:szCs w:val="18"/>
    </w:rPr>
  </w:style>
  <w:style w:type="character" w:customStyle="1" w:styleId="FigureandtableheadChar">
    <w:name w:val="Figure and table head Char"/>
    <w:basedOn w:val="figlegChar"/>
    <w:link w:val="Figureandtablehead"/>
    <w:rsid w:val="000C740D"/>
    <w:rPr>
      <w:rFonts w:ascii="Arial" w:hAnsi="Arial" w:cs="Arial"/>
      <w:b/>
      <w:color w:val="000000"/>
      <w:sz w:val="16"/>
      <w:szCs w:val="16"/>
    </w:rPr>
  </w:style>
  <w:style w:type="paragraph" w:customStyle="1" w:styleId="articletitle">
    <w:name w:val="article title"/>
    <w:basedOn w:val="Normal"/>
    <w:qFormat/>
    <w:rsid w:val="001614F1"/>
    <w:pPr>
      <w:spacing w:before="100"/>
    </w:pPr>
    <w:rPr>
      <w:rFonts w:cs="Arial"/>
      <w:b/>
      <w:sz w:val="32"/>
      <w:szCs w:val="32"/>
    </w:rPr>
  </w:style>
  <w:style w:type="paragraph" w:customStyle="1" w:styleId="Author">
    <w:name w:val="Author"/>
    <w:basedOn w:val="Normal"/>
    <w:qFormat/>
    <w:rsid w:val="003A0A4C"/>
    <w:rPr>
      <w:rFonts w:cs="Arial"/>
      <w:b/>
      <w:sz w:val="24"/>
      <w:szCs w:val="24"/>
    </w:rPr>
  </w:style>
  <w:style w:type="paragraph" w:customStyle="1" w:styleId="Headertext">
    <w:name w:val="Header text"/>
    <w:basedOn w:val="BasicParagraph"/>
    <w:qFormat/>
    <w:rsid w:val="00DA1618"/>
    <w:pPr>
      <w:pBdr>
        <w:bottom w:val="single" w:sz="2" w:space="1" w:color="005A7D"/>
      </w:pBdr>
      <w:spacing w:after="80"/>
    </w:pPr>
    <w:rPr>
      <w:rFonts w:ascii="Arial" w:hAnsi="Arial" w:cs="Arial"/>
      <w:color w:val="005A7D"/>
      <w:sz w:val="18"/>
      <w:szCs w:val="18"/>
    </w:rPr>
  </w:style>
  <w:style w:type="character" w:styleId="UnresolvedMention">
    <w:name w:val="Unresolved Mention"/>
    <w:basedOn w:val="DefaultParagraphFont"/>
    <w:uiPriority w:val="99"/>
    <w:semiHidden/>
    <w:unhideWhenUsed/>
    <w:rsid w:val="00D04DEB"/>
    <w:rPr>
      <w:color w:val="605E5C"/>
      <w:shd w:val="clear" w:color="auto" w:fill="E1DFDD"/>
    </w:rPr>
  </w:style>
  <w:style w:type="character" w:styleId="CommentReference">
    <w:name w:val="annotation reference"/>
    <w:basedOn w:val="DefaultParagraphFont"/>
    <w:uiPriority w:val="99"/>
    <w:semiHidden/>
    <w:unhideWhenUsed/>
    <w:rsid w:val="00D04DEB"/>
    <w:rPr>
      <w:sz w:val="16"/>
      <w:szCs w:val="16"/>
    </w:rPr>
  </w:style>
  <w:style w:type="paragraph" w:styleId="CommentText">
    <w:name w:val="annotation text"/>
    <w:basedOn w:val="Normal"/>
    <w:link w:val="CommentTextChar"/>
    <w:uiPriority w:val="99"/>
    <w:semiHidden/>
    <w:unhideWhenUsed/>
    <w:rsid w:val="00D04DEB"/>
    <w:pPr>
      <w:spacing w:line="240" w:lineRule="auto"/>
    </w:pPr>
    <w:rPr>
      <w:sz w:val="20"/>
      <w:szCs w:val="20"/>
    </w:rPr>
  </w:style>
  <w:style w:type="character" w:customStyle="1" w:styleId="CommentTextChar">
    <w:name w:val="Comment Text Char"/>
    <w:basedOn w:val="DefaultParagraphFont"/>
    <w:link w:val="CommentText"/>
    <w:uiPriority w:val="99"/>
    <w:semiHidden/>
    <w:rsid w:val="00D04DEB"/>
    <w:rPr>
      <w:rFonts w:ascii="Minion Pro" w:hAnsi="Minion Pro" w:cs="Minion Pro"/>
      <w:color w:val="000000"/>
      <w:sz w:val="20"/>
      <w:szCs w:val="20"/>
      <w:lang w:val="en-US"/>
    </w:rPr>
  </w:style>
  <w:style w:type="paragraph" w:styleId="CommentSubject">
    <w:name w:val="annotation subject"/>
    <w:basedOn w:val="CommentText"/>
    <w:next w:val="CommentText"/>
    <w:link w:val="CommentSubjectChar"/>
    <w:uiPriority w:val="99"/>
    <w:semiHidden/>
    <w:unhideWhenUsed/>
    <w:rsid w:val="00D04DEB"/>
    <w:rPr>
      <w:b/>
      <w:bCs/>
    </w:rPr>
  </w:style>
  <w:style w:type="character" w:customStyle="1" w:styleId="CommentSubjectChar">
    <w:name w:val="Comment Subject Char"/>
    <w:basedOn w:val="CommentTextChar"/>
    <w:link w:val="CommentSubject"/>
    <w:uiPriority w:val="99"/>
    <w:semiHidden/>
    <w:rsid w:val="00D04DEB"/>
    <w:rPr>
      <w:rFonts w:ascii="Minion Pro" w:hAnsi="Minion Pro" w:cs="Minion Pro"/>
      <w:b/>
      <w:bCs/>
      <w:color w:val="000000"/>
      <w:sz w:val="20"/>
      <w:szCs w:val="20"/>
      <w:lang w:val="en-US"/>
    </w:rPr>
  </w:style>
  <w:style w:type="character" w:styleId="FollowedHyperlink">
    <w:name w:val="FollowedHyperlink"/>
    <w:basedOn w:val="DefaultParagraphFont"/>
    <w:uiPriority w:val="99"/>
    <w:semiHidden/>
    <w:unhideWhenUsed/>
    <w:rsid w:val="00206B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oecd.org/dataoecd/53/53/34060761.pdf" TargetMode="External"/><Relationship Id="rId18" Type="http://schemas.openxmlformats.org/officeDocument/2006/relationships/hyperlink" Target="http://www.scqf.org.uk/content/files/SCQF%20Revised%20Level%20Descriptors%20-%20Aug%202012%20-%20FINAL%20-%20web%20version.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aut.ac.nz.libguides.com/APA7th" TargetMode="External"/><Relationship Id="rId7" Type="http://schemas.openxmlformats.org/officeDocument/2006/relationships/endnotes" Target="endnotes.xml"/><Relationship Id="rId12" Type="http://schemas.openxmlformats.org/officeDocument/2006/relationships/hyperlink" Target="http://readingroom.skillsfundingagency.bis.gov.uk/sfa/nextstep/frameworkstandardsandguidance/LLUK%20NOS%20Full%20Suite.pdf" TargetMode="External"/><Relationship Id="rId17" Type="http://schemas.openxmlformats.org/officeDocument/2006/relationships/hyperlink" Target="http://www.nice-network.eu/fileadmin/erasmus/inhalte/bilder/meine_Dateien/NICE_Handbook/NICE_Handbook_full_version_online.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x.doi.org/10.1080/03069885.2013.773962" TargetMode="External"/><Relationship Id="rId20" Type="http://schemas.openxmlformats.org/officeDocument/2006/relationships/hyperlink" Target="https://apastyle.apa.org/products/publication-manual-7th-edi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evg.org/iaevg/nav.cfm?lang=2&amp;menu=1&amp;submenu=5" TargetMode="External"/><Relationship Id="rId24" Type="http://schemas.openxmlformats.org/officeDocument/2006/relationships/footer" Target="foot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qaa.ac.uk/Publications/InformationAndGuidance/Pages/Scottish-subject-benchmark-statement---Career-guidance-.asp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cedefop.europa.eu/en/Files/5193_EN.PDF" TargetMode="External"/><Relationship Id="rId19" Type="http://schemas.openxmlformats.org/officeDocument/2006/relationships/hyperlink" Target="http://www.scotland.gov.uk/Publications/2011/03/11110615/0"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icg-uk.org/write/CPA_Blueprint_for_Professional_Register_-_Final_(V3).pdf" TargetMode="External"/><Relationship Id="rId14" Type="http://schemas.openxmlformats.org/officeDocument/2006/relationships/hyperlink" Target="http://www.qaa.ac.uk/Publications/InformationAndGuidance/Documents/FHEQscotland.pdf"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9265606614777501"/>
          <c:y val="3.9611747750281201E-2"/>
          <c:w val="0.27061161816551399"/>
          <c:h val="0.74768123812109699"/>
        </c:manualLayout>
      </c:layout>
      <c:pieChart>
        <c:varyColors val="1"/>
        <c:ser>
          <c:idx val="0"/>
          <c:order val="0"/>
          <c:dLbls>
            <c:dLbl>
              <c:idx val="0"/>
              <c:layout>
                <c:manualLayout>
                  <c:x val="-6.1203729037174498E-2"/>
                  <c:y val="0.167426354314406"/>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D42-48AC-AFFD-3524166725E6}"/>
                </c:ext>
              </c:extLst>
            </c:dLbl>
            <c:dLbl>
              <c:idx val="1"/>
              <c:layout>
                <c:manualLayout>
                  <c:x val="-8.0661998096539303E-2"/>
                  <c:y val="-0.13075104742342"/>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42-48AC-AFFD-3524166725E6}"/>
                </c:ext>
              </c:extLst>
            </c:dLbl>
            <c:dLbl>
              <c:idx val="2"/>
              <c:delete val="1"/>
              <c:extLst>
                <c:ext xmlns:c15="http://schemas.microsoft.com/office/drawing/2012/chart" uri="{CE6537A1-D6FC-4f65-9D91-7224C49458BB}"/>
                <c:ext xmlns:c16="http://schemas.microsoft.com/office/drawing/2014/chart" uri="{C3380CC4-5D6E-409C-BE32-E72D297353CC}">
                  <c16:uniqueId val="{00000002-CD42-48AC-AFFD-3524166725E6}"/>
                </c:ext>
              </c:extLst>
            </c:dLbl>
            <c:dLbl>
              <c:idx val="3"/>
              <c:layout>
                <c:manualLayout>
                  <c:x val="9.4723016263342202E-2"/>
                  <c:y val="6.9524461616210995E-2"/>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D42-48AC-AFFD-3524166725E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[Workbook1]Sheet1!$A$5:$D$5</c:f>
              <c:strCache>
                <c:ptCount val="4"/>
                <c:pt idx="0">
                  <c:v>Reading</c:v>
                </c:pt>
                <c:pt idx="1">
                  <c:v>Writing</c:v>
                </c:pt>
                <c:pt idx="2">
                  <c:v>Speaking</c:v>
                </c:pt>
                <c:pt idx="3">
                  <c:v>Listening</c:v>
                </c:pt>
              </c:strCache>
            </c:strRef>
          </c:cat>
          <c:val>
            <c:numRef>
              <c:f>[Workbook1]Sheet1!$A$6:$D$6</c:f>
              <c:numCache>
                <c:formatCode>0.00%</c:formatCode>
                <c:ptCount val="4"/>
                <c:pt idx="0">
                  <c:v>0.154</c:v>
                </c:pt>
                <c:pt idx="1">
                  <c:v>0.38500000000000001</c:v>
                </c:pt>
                <c:pt idx="2" formatCode="General">
                  <c:v>0</c:v>
                </c:pt>
                <c:pt idx="3">
                  <c:v>0.46200000000000002</c:v>
                </c:pt>
              </c:numCache>
            </c:numRef>
          </c:val>
          <c:extLst>
            <c:ext xmlns:c16="http://schemas.microsoft.com/office/drawing/2014/chart" uri="{C3380CC4-5D6E-409C-BE32-E72D297353CC}">
              <c16:uniqueId val="{00000004-CD42-48AC-AFFD-3524166725E6}"/>
            </c:ext>
          </c:extLst>
        </c:ser>
        <c:dLbls>
          <c:showLegendKey val="0"/>
          <c:showVal val="0"/>
          <c:showCatName val="0"/>
          <c:showSerName val="0"/>
          <c:showPercent val="0"/>
          <c:showBubbleSize val="0"/>
          <c:showLeaderLines val="1"/>
        </c:dLbls>
        <c:firstSliceAng val="0"/>
      </c:pieChart>
    </c:plotArea>
    <c:legend>
      <c:legendPos val="r"/>
      <c:legendEntry>
        <c:idx val="2"/>
        <c:delete val="1"/>
      </c:legendEntry>
      <c:layout>
        <c:manualLayout>
          <c:xMode val="edge"/>
          <c:yMode val="edge"/>
          <c:x val="0.66201670245764699"/>
          <c:y val="0.249992969628796"/>
          <c:w val="0.22926444842444199"/>
          <c:h val="0.34562447272216001"/>
        </c:manualLayout>
      </c:layout>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0.81027</cdr:y>
    </cdr:from>
    <cdr:to>
      <cdr:x>0.99943</cdr:x>
      <cdr:y>1</cdr:y>
    </cdr:to>
    <cdr:sp macro="" textlink="">
      <cdr:nvSpPr>
        <cdr:cNvPr id="9" name="Text Box 8"/>
        <cdr:cNvSpPr txBox="1"/>
      </cdr:nvSpPr>
      <cdr:spPr>
        <a:xfrm xmlns:a="http://schemas.openxmlformats.org/drawingml/2006/main">
          <a:off x="0" y="1844040"/>
          <a:ext cx="6282929" cy="431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000" b="1">
              <a:effectLst/>
              <a:latin typeface="+mn-lt"/>
              <a:ea typeface="+mn-ea"/>
              <a:cs typeface="Arial" panose="020B0604020202020204" pitchFamily="34" charset="0"/>
            </a:rPr>
            <a:t>Figure x </a:t>
          </a:r>
          <a:r>
            <a:rPr lang="en-GB" sz="1000" b="0">
              <a:effectLst/>
              <a:latin typeface="+mn-lt"/>
              <a:ea typeface="+mn-ea"/>
              <a:cs typeface="Arial" panose="020B0604020202020204" pitchFamily="34" charset="0"/>
            </a:rPr>
            <a:t>Proportions of language skills that graduate instructors identified as those for which their graduate students needed support</a:t>
          </a:r>
          <a:r>
            <a:rPr lang="en-GB" sz="800" b="0">
              <a:effectLst/>
              <a:latin typeface="+mn-lt"/>
              <a:ea typeface="+mn-ea"/>
              <a:cs typeface="Arial" panose="020B0604020202020204" pitchFamily="34" charset="0"/>
            </a:rPr>
            <a:t>. </a:t>
          </a:r>
          <a:endParaRPr lang="en-GB" sz="800" b="1">
            <a:effectLst/>
            <a:latin typeface="+mn-lt"/>
            <a:ea typeface="+mn-ea"/>
            <a:cs typeface="Arial" panose="020B0604020202020204" pitchFamily="34"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120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E497160D6DCCD42989B7F3EE5DBD495" ma:contentTypeVersion="16" ma:contentTypeDescription="Create a new document." ma:contentTypeScope="" ma:versionID="d7bedc021508f40a3f53b3b13bc15fd7">
  <xsd:schema xmlns:xsd="http://www.w3.org/2001/XMLSchema" xmlns:xs="http://www.w3.org/2001/XMLSchema" xmlns:p="http://schemas.microsoft.com/office/2006/metadata/properties" xmlns:ns2="51da2a6c-6235-4c7f-93d7-9ddbd2daa37b" xmlns:ns3="4f16a79a-8118-4eaf-be5d-d28905bdc353" xmlns:ns4="0e688173-6920-4db4-a106-52e1f932be5c" targetNamespace="http://schemas.microsoft.com/office/2006/metadata/properties" ma:root="true" ma:fieldsID="1927b8b19f314870601b13d400a156df" ns2:_="" ns3:_="" ns4:_="">
    <xsd:import namespace="51da2a6c-6235-4c7f-93d7-9ddbd2daa37b"/>
    <xsd:import namespace="4f16a79a-8118-4eaf-be5d-d28905bdc353"/>
    <xsd:import namespace="0e688173-6920-4db4-a106-52e1f932be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Container" minOccurs="0"/>
                <xsd:element ref="ns2:MediaServiceAutoKeyPoints" minOccurs="0"/>
                <xsd:element ref="ns2:MediaServiceKeyPoint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a2a6c-6235-4c7f-93d7-9ddbd2daa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Container" ma:index="17" nillable="true" ma:displayName="Category" ma:format="Dropdown" ma:internalName="Container">
      <xsd:simpleType>
        <xsd:union memberTypes="dms:Text">
          <xsd:simpleType>
            <xsd:restriction base="dms:Choice">
              <xsd:enumeration value="Admin"/>
              <xsd:enumeration value="Analytics"/>
              <xsd:enumeration value="ATOM"/>
              <xsd:enumeration value="Blog Posts"/>
              <xsd:enumeration value="LTA"/>
              <xsd:enumeration value="LTA Website"/>
              <xsd:enumeration value="LTA Writing Retreat"/>
              <xsd:enumeration value="Mentoring"/>
              <xsd:enumeration value="Misc"/>
              <xsd:enumeration value="OER"/>
              <xsd:enumeration value="Open Education"/>
              <xsd:enumeration value="Open Education Publications"/>
              <xsd:enumeration value="Open Framework"/>
              <xsd:enumeration value="Open Survey"/>
              <xsd:enumeration value="Personal"/>
              <xsd:enumeration value="Sharepoint"/>
              <xsd:enumeration value="UHI Strategic Documents"/>
              <xsd:enumeration value="VLE"/>
              <xsd:enumeration value="VLE Workshop"/>
              <xsd:enumeration value="Webinar Admin"/>
            </xsd:restriction>
          </xsd:simpleType>
        </xsd:un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8f9bd9-3094-4ce7-b0b7-c3aa025461b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6a79a-8118-4eaf-be5d-d28905bdc3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688173-6920-4db4-a106-52e1f932be5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44cb7aa-674e-4a98-a64e-9a66515a2216}" ma:internalName="TaxCatchAll" ma:showField="CatchAllData" ma:web="4f16a79a-8118-4eaf-be5d-d28905bdc3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da2a6c-6235-4c7f-93d7-9ddbd2daa37b">
      <Terms xmlns="http://schemas.microsoft.com/office/infopath/2007/PartnerControls"/>
    </lcf76f155ced4ddcb4097134ff3c332f>
    <Container xmlns="51da2a6c-6235-4c7f-93d7-9ddbd2daa37b" xsi:nil="true"/>
    <TaxCatchAll xmlns="0e688173-6920-4db4-a106-52e1f932be5c" xsi:nil="true"/>
  </documentManagement>
</p:properties>
</file>

<file path=customXml/itemProps1.xml><?xml version="1.0" encoding="utf-8"?>
<ds:datastoreItem xmlns:ds="http://schemas.openxmlformats.org/officeDocument/2006/customXml" ds:itemID="{1A005AAD-D37C-6E4D-A69F-7B0D0868852C}">
  <ds:schemaRefs>
    <ds:schemaRef ds:uri="http://schemas.openxmlformats.org/officeDocument/2006/bibliography"/>
  </ds:schemaRefs>
</ds:datastoreItem>
</file>

<file path=customXml/itemProps2.xml><?xml version="1.0" encoding="utf-8"?>
<ds:datastoreItem xmlns:ds="http://schemas.openxmlformats.org/officeDocument/2006/customXml" ds:itemID="{1B71A688-01D8-466C-8AF8-6803EAD4A949}"/>
</file>

<file path=customXml/itemProps3.xml><?xml version="1.0" encoding="utf-8"?>
<ds:datastoreItem xmlns:ds="http://schemas.openxmlformats.org/officeDocument/2006/customXml" ds:itemID="{8FF3D436-4F38-469E-9496-53AD107AC285}"/>
</file>

<file path=customXml/itemProps4.xml><?xml version="1.0" encoding="utf-8"?>
<ds:datastoreItem xmlns:ds="http://schemas.openxmlformats.org/officeDocument/2006/customXml" ds:itemID="{5BE9E0E7-06F4-4619-8F0D-28F2C3F37707}"/>
</file>

<file path=docProps/app.xml><?xml version="1.0" encoding="utf-8"?>
<Properties xmlns="http://schemas.openxmlformats.org/officeDocument/2006/extended-properties" xmlns:vt="http://schemas.openxmlformats.org/officeDocument/2006/docPropsVTypes">
  <Template>Normal.dotm</Template>
  <TotalTime>3</TotalTime>
  <Pages>5</Pages>
  <Words>2704</Words>
  <Characters>15413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18081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Wright, Kirsteen</dc:creator>
  <cp:lastModifiedBy>Scott Connor</cp:lastModifiedBy>
  <cp:revision>3</cp:revision>
  <dcterms:created xsi:type="dcterms:W3CDTF">2023-05-18T15:08:00Z</dcterms:created>
  <dcterms:modified xsi:type="dcterms:W3CDTF">2023-05-18T15:09:00Z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0x010100DE497160D6DCCD42989B7F3EE5DBD495</vt:lpwstr>
  </property>
</Properties>
</file>