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5D184" w14:textId="3783B44D" w:rsidR="00EA22F2" w:rsidRDefault="00985952">
      <w:pPr>
        <w:pBdr>
          <w:top w:val="nil"/>
          <w:left w:val="nil"/>
          <w:bottom w:val="nil"/>
          <w:right w:val="nil"/>
          <w:between w:val="nil"/>
        </w:pBdr>
        <w:spacing w:before="100" w:line="276" w:lineRule="auto"/>
        <w:rPr>
          <w:rFonts w:ascii="EB Garamond" w:hAnsi="EB Garamond" w:cs="EB Garamond"/>
          <w:b/>
          <w:sz w:val="32"/>
          <w:szCs w:val="32"/>
        </w:rPr>
      </w:pPr>
      <w:r>
        <w:rPr>
          <w:rFonts w:ascii="EB Garamond" w:hAnsi="EB Garamond" w:cs="EB Garamond"/>
          <w:b/>
          <w:sz w:val="32"/>
          <w:szCs w:val="32"/>
        </w:rPr>
        <w:t>Proposal Form – Special issue o</w:t>
      </w:r>
      <w:r w:rsidR="004A13D0">
        <w:rPr>
          <w:rFonts w:ascii="EB Garamond" w:hAnsi="EB Garamond" w:cs="EB Garamond"/>
          <w:b/>
          <w:sz w:val="32"/>
          <w:szCs w:val="32"/>
        </w:rPr>
        <w:t xml:space="preserve">n </w:t>
      </w:r>
      <w:r w:rsidR="00BB6314" w:rsidRPr="00BB6314">
        <w:rPr>
          <w:rFonts w:ascii="EB Garamond" w:hAnsi="EB Garamond" w:cs="EB Garamond"/>
          <w:b/>
          <w:sz w:val="32"/>
          <w:szCs w:val="32"/>
        </w:rPr>
        <w:t>‘Breaking the gender bias in academia and academic practice’</w:t>
      </w:r>
    </w:p>
    <w:p w14:paraId="0130288E" w14:textId="400A68F7" w:rsidR="003B154E" w:rsidRDefault="00985952" w:rsidP="003B154E">
      <w:pPr>
        <w:spacing w:after="0" w:line="240" w:lineRule="auto"/>
        <w:rPr>
          <w:sz w:val="22"/>
          <w:szCs w:val="22"/>
        </w:rPr>
      </w:pPr>
      <w:r w:rsidRPr="00F937F2">
        <w:rPr>
          <w:sz w:val="22"/>
          <w:szCs w:val="22"/>
        </w:rPr>
        <w:t xml:space="preserve">The next special issue of the Journal of Perspectives in Applied Academic Practice (JPAAP) will be published in </w:t>
      </w:r>
      <w:r w:rsidR="00602DD4">
        <w:rPr>
          <w:sz w:val="22"/>
          <w:szCs w:val="22"/>
        </w:rPr>
        <w:t>early autumn</w:t>
      </w:r>
      <w:bookmarkStart w:id="0" w:name="_GoBack"/>
      <w:bookmarkEnd w:id="0"/>
      <w:r w:rsidR="00E859F8">
        <w:rPr>
          <w:sz w:val="22"/>
          <w:szCs w:val="22"/>
        </w:rPr>
        <w:t xml:space="preserve"> 2022</w:t>
      </w:r>
      <w:r w:rsidRPr="00F937F2">
        <w:rPr>
          <w:sz w:val="22"/>
          <w:szCs w:val="22"/>
        </w:rPr>
        <w:t>. The focus of this issue is</w:t>
      </w:r>
      <w:r w:rsidR="00AD3881">
        <w:rPr>
          <w:sz w:val="22"/>
          <w:szCs w:val="22"/>
        </w:rPr>
        <w:t xml:space="preserve"> on</w:t>
      </w:r>
      <w:r w:rsidRPr="00F937F2">
        <w:rPr>
          <w:sz w:val="22"/>
          <w:szCs w:val="22"/>
        </w:rPr>
        <w:t xml:space="preserve"> </w:t>
      </w:r>
      <w:bookmarkStart w:id="1" w:name="_Hlk95313646"/>
      <w:r w:rsidRPr="00F937F2">
        <w:rPr>
          <w:sz w:val="22"/>
          <w:szCs w:val="22"/>
        </w:rPr>
        <w:t>‘</w:t>
      </w:r>
      <w:r w:rsidR="0032374B" w:rsidRPr="0032374B">
        <w:rPr>
          <w:sz w:val="22"/>
          <w:szCs w:val="22"/>
        </w:rPr>
        <w:t xml:space="preserve">Breaking the gender bias in </w:t>
      </w:r>
      <w:r w:rsidR="00BB6314">
        <w:rPr>
          <w:sz w:val="22"/>
          <w:szCs w:val="22"/>
        </w:rPr>
        <w:t>academia and academic practice’</w:t>
      </w:r>
      <w:r w:rsidR="0076109B">
        <w:rPr>
          <w:sz w:val="22"/>
          <w:szCs w:val="22"/>
        </w:rPr>
        <w:t>,</w:t>
      </w:r>
      <w:r w:rsidRPr="00F937F2">
        <w:rPr>
          <w:sz w:val="22"/>
          <w:szCs w:val="22"/>
        </w:rPr>
        <w:t xml:space="preserve"> </w:t>
      </w:r>
      <w:bookmarkEnd w:id="1"/>
      <w:r w:rsidR="0076109B">
        <w:rPr>
          <w:sz w:val="22"/>
          <w:szCs w:val="22"/>
        </w:rPr>
        <w:t xml:space="preserve">and we are producing the issue to tie in with the </w:t>
      </w:r>
      <w:r w:rsidR="00F4312B">
        <w:rPr>
          <w:sz w:val="22"/>
          <w:szCs w:val="22"/>
        </w:rPr>
        <w:t>t</w:t>
      </w:r>
      <w:r w:rsidR="0076109B">
        <w:rPr>
          <w:sz w:val="22"/>
          <w:szCs w:val="22"/>
        </w:rPr>
        <w:t>heme for</w:t>
      </w:r>
      <w:r w:rsidR="00F4312B">
        <w:rPr>
          <w:sz w:val="22"/>
          <w:szCs w:val="22"/>
        </w:rPr>
        <w:t xml:space="preserve"> </w:t>
      </w:r>
      <w:r w:rsidR="0076109B">
        <w:rPr>
          <w:sz w:val="22"/>
          <w:szCs w:val="22"/>
        </w:rPr>
        <w:t xml:space="preserve">International Women’s Day </w:t>
      </w:r>
      <w:r w:rsidR="00F4312B">
        <w:rPr>
          <w:sz w:val="22"/>
          <w:szCs w:val="22"/>
        </w:rPr>
        <w:t>2022</w:t>
      </w:r>
      <w:r w:rsidR="00E34DDE">
        <w:rPr>
          <w:sz w:val="22"/>
          <w:szCs w:val="22"/>
        </w:rPr>
        <w:t xml:space="preserve"> which is #BreakTheBias. </w:t>
      </w:r>
      <w:r w:rsidR="00F4312B">
        <w:rPr>
          <w:sz w:val="22"/>
          <w:szCs w:val="22"/>
        </w:rPr>
        <w:t xml:space="preserve"> </w:t>
      </w:r>
    </w:p>
    <w:p w14:paraId="7B2EA704" w14:textId="77777777" w:rsidR="003B154E" w:rsidRDefault="003B154E" w:rsidP="003B154E">
      <w:pPr>
        <w:spacing w:after="0" w:line="240" w:lineRule="auto"/>
        <w:rPr>
          <w:sz w:val="22"/>
          <w:szCs w:val="22"/>
        </w:rPr>
      </w:pPr>
    </w:p>
    <w:p w14:paraId="4F5C2DCC" w14:textId="5A2B281E" w:rsidR="003B154E" w:rsidRDefault="003A3F68" w:rsidP="003B154E">
      <w:pPr>
        <w:spacing w:after="0" w:line="240" w:lineRule="auto"/>
        <w:rPr>
          <w:color w:val="222222"/>
        </w:rPr>
      </w:pPr>
      <w:r>
        <w:rPr>
          <w:sz w:val="22"/>
          <w:szCs w:val="22"/>
        </w:rPr>
        <w:t xml:space="preserve">In </w:t>
      </w:r>
      <w:r w:rsidR="00303332" w:rsidRPr="00514DA2">
        <w:rPr>
          <w:sz w:val="22"/>
          <w:szCs w:val="22"/>
        </w:rPr>
        <w:t>aligning</w:t>
      </w:r>
      <w:r w:rsidR="0076638F" w:rsidRPr="00514DA2">
        <w:rPr>
          <w:sz w:val="22"/>
          <w:szCs w:val="22"/>
        </w:rPr>
        <w:t xml:space="preserve"> the above theme </w:t>
      </w:r>
      <w:r w:rsidR="0056643B">
        <w:rPr>
          <w:sz w:val="22"/>
          <w:szCs w:val="22"/>
        </w:rPr>
        <w:t xml:space="preserve">with the contexts </w:t>
      </w:r>
      <w:r w:rsidR="008C21B0" w:rsidRPr="00514DA2">
        <w:rPr>
          <w:sz w:val="22"/>
          <w:szCs w:val="22"/>
        </w:rPr>
        <w:t>of academia</w:t>
      </w:r>
      <w:r w:rsidR="0056643B">
        <w:rPr>
          <w:sz w:val="22"/>
          <w:szCs w:val="22"/>
        </w:rPr>
        <w:t>,</w:t>
      </w:r>
      <w:r w:rsidR="008C21B0" w:rsidRPr="00514DA2">
        <w:rPr>
          <w:sz w:val="22"/>
          <w:szCs w:val="22"/>
        </w:rPr>
        <w:t xml:space="preserve"> academic practice</w:t>
      </w:r>
      <w:r w:rsidR="0056643B">
        <w:rPr>
          <w:sz w:val="22"/>
          <w:szCs w:val="22"/>
        </w:rPr>
        <w:t>,</w:t>
      </w:r>
      <w:r w:rsidR="00D16F35" w:rsidRPr="00514DA2">
        <w:rPr>
          <w:sz w:val="22"/>
          <w:szCs w:val="22"/>
        </w:rPr>
        <w:t xml:space="preserve"> and academic institutions, we are welcoming </w:t>
      </w:r>
      <w:r w:rsidR="00F805EC" w:rsidRPr="00514DA2">
        <w:rPr>
          <w:sz w:val="22"/>
          <w:szCs w:val="22"/>
        </w:rPr>
        <w:t xml:space="preserve">proposals for submissions </w:t>
      </w:r>
      <w:r w:rsidR="00C702E1">
        <w:rPr>
          <w:color w:val="222222"/>
          <w:sz w:val="22"/>
          <w:szCs w:val="22"/>
        </w:rPr>
        <w:t>t</w:t>
      </w:r>
      <w:r w:rsidR="00303332" w:rsidRPr="00514DA2">
        <w:rPr>
          <w:color w:val="222222"/>
          <w:sz w:val="22"/>
          <w:szCs w:val="22"/>
        </w:rPr>
        <w:t xml:space="preserve">hat </w:t>
      </w:r>
      <w:r w:rsidR="00F209C3" w:rsidRPr="00514DA2">
        <w:rPr>
          <w:color w:val="222222"/>
          <w:sz w:val="22"/>
          <w:szCs w:val="22"/>
        </w:rPr>
        <w:t xml:space="preserve">consider gender equality </w:t>
      </w:r>
      <w:r w:rsidR="006E2AE2">
        <w:rPr>
          <w:color w:val="222222"/>
          <w:sz w:val="22"/>
          <w:szCs w:val="22"/>
        </w:rPr>
        <w:t xml:space="preserve">within the </w:t>
      </w:r>
      <w:r w:rsidR="002B2D86">
        <w:rPr>
          <w:color w:val="222222"/>
          <w:sz w:val="22"/>
          <w:szCs w:val="22"/>
        </w:rPr>
        <w:t xml:space="preserve">work of our colleges and universities </w:t>
      </w:r>
      <w:r w:rsidR="00F209C3" w:rsidRPr="00514DA2">
        <w:rPr>
          <w:color w:val="222222"/>
          <w:sz w:val="22"/>
          <w:szCs w:val="22"/>
        </w:rPr>
        <w:t xml:space="preserve">through a lens of </w:t>
      </w:r>
      <w:r w:rsidR="00F209C3" w:rsidRPr="00514DA2">
        <w:rPr>
          <w:b/>
          <w:bCs/>
          <w:color w:val="222222"/>
          <w:sz w:val="22"/>
          <w:szCs w:val="22"/>
        </w:rPr>
        <w:t>#BreakTheBias,</w:t>
      </w:r>
      <w:r w:rsidR="00F209C3" w:rsidRPr="00514DA2">
        <w:rPr>
          <w:color w:val="222222"/>
          <w:sz w:val="22"/>
          <w:szCs w:val="22"/>
        </w:rPr>
        <w:t xml:space="preserve"> </w:t>
      </w:r>
      <w:r w:rsidR="00861238">
        <w:rPr>
          <w:color w:val="222222"/>
          <w:sz w:val="22"/>
          <w:szCs w:val="22"/>
        </w:rPr>
        <w:t xml:space="preserve">and which is focused on creating </w:t>
      </w:r>
      <w:r w:rsidR="00282C60">
        <w:rPr>
          <w:color w:val="222222"/>
          <w:sz w:val="22"/>
          <w:szCs w:val="22"/>
        </w:rPr>
        <w:t xml:space="preserve">learning and teaching, </w:t>
      </w:r>
      <w:r w:rsidR="003B154E">
        <w:rPr>
          <w:color w:val="222222"/>
          <w:sz w:val="22"/>
          <w:szCs w:val="22"/>
        </w:rPr>
        <w:t xml:space="preserve">professional development, </w:t>
      </w:r>
      <w:r w:rsidR="00282C60">
        <w:rPr>
          <w:color w:val="222222"/>
          <w:sz w:val="22"/>
          <w:szCs w:val="22"/>
        </w:rPr>
        <w:t>student support and research environments that are:</w:t>
      </w:r>
      <w:r w:rsidR="00F209C3">
        <w:rPr>
          <w:color w:val="222222"/>
        </w:rPr>
        <w:t xml:space="preserve"> </w:t>
      </w:r>
    </w:p>
    <w:p w14:paraId="30758D67" w14:textId="77777777" w:rsidR="003B154E" w:rsidRDefault="003B154E" w:rsidP="003B154E">
      <w:pPr>
        <w:spacing w:after="0" w:line="240" w:lineRule="auto"/>
        <w:rPr>
          <w:color w:val="222222"/>
        </w:rPr>
      </w:pPr>
    </w:p>
    <w:p w14:paraId="0512BBF5" w14:textId="28BE7D17" w:rsidR="003B154E" w:rsidRPr="003B154E" w:rsidRDefault="00F209C3" w:rsidP="003B154E">
      <w:pPr>
        <w:pStyle w:val="ListParagraph"/>
        <w:numPr>
          <w:ilvl w:val="0"/>
          <w:numId w:val="10"/>
        </w:numPr>
        <w:spacing w:after="0" w:line="240" w:lineRule="auto"/>
        <w:ind w:left="714" w:hanging="357"/>
        <w:rPr>
          <w:rFonts w:cstheme="minorHAnsi"/>
          <w:sz w:val="22"/>
          <w:szCs w:val="22"/>
        </w:rPr>
      </w:pPr>
      <w:r w:rsidRPr="003B154E">
        <w:rPr>
          <w:rFonts w:cstheme="minorHAnsi"/>
          <w:color w:val="222222"/>
          <w:sz w:val="22"/>
          <w:szCs w:val="22"/>
        </w:rPr>
        <w:t xml:space="preserve">Free of </w:t>
      </w:r>
      <w:r w:rsidR="003B154E">
        <w:rPr>
          <w:rFonts w:cstheme="minorHAnsi"/>
          <w:color w:val="222222"/>
          <w:sz w:val="22"/>
          <w:szCs w:val="22"/>
        </w:rPr>
        <w:t xml:space="preserve">gender </w:t>
      </w:r>
      <w:r w:rsidRPr="003B154E">
        <w:rPr>
          <w:rFonts w:cstheme="minorHAnsi"/>
          <w:color w:val="222222"/>
          <w:sz w:val="22"/>
          <w:szCs w:val="22"/>
        </w:rPr>
        <w:t>bias, stereotypes,</w:t>
      </w:r>
      <w:r w:rsidR="003B154E" w:rsidRPr="003B154E">
        <w:rPr>
          <w:rFonts w:cstheme="minorHAnsi"/>
          <w:color w:val="222222"/>
          <w:sz w:val="22"/>
          <w:szCs w:val="22"/>
        </w:rPr>
        <w:t xml:space="preserve"> and discrimination.</w:t>
      </w:r>
    </w:p>
    <w:p w14:paraId="7E2415B6" w14:textId="087DB8E7" w:rsidR="003B154E" w:rsidRPr="003B154E" w:rsidRDefault="003B154E" w:rsidP="003B154E">
      <w:pPr>
        <w:pStyle w:val="ListParagraph"/>
        <w:numPr>
          <w:ilvl w:val="0"/>
          <w:numId w:val="10"/>
        </w:numPr>
        <w:spacing w:after="0" w:line="240" w:lineRule="auto"/>
        <w:ind w:left="714" w:hanging="357"/>
        <w:rPr>
          <w:rFonts w:cstheme="minorHAnsi"/>
          <w:sz w:val="22"/>
          <w:szCs w:val="22"/>
        </w:rPr>
      </w:pPr>
      <w:r>
        <w:rPr>
          <w:rFonts w:cstheme="minorHAnsi"/>
          <w:color w:val="222222"/>
          <w:sz w:val="22"/>
          <w:szCs w:val="22"/>
        </w:rPr>
        <w:t>Gender d</w:t>
      </w:r>
      <w:r w:rsidR="00F209C3" w:rsidRPr="003B154E">
        <w:rPr>
          <w:rFonts w:cstheme="minorHAnsi"/>
          <w:color w:val="222222"/>
          <w:sz w:val="22"/>
          <w:szCs w:val="22"/>
        </w:rPr>
        <w:t>i</w:t>
      </w:r>
      <w:r w:rsidRPr="003B154E">
        <w:rPr>
          <w:rFonts w:cstheme="minorHAnsi"/>
          <w:color w:val="222222"/>
          <w:sz w:val="22"/>
          <w:szCs w:val="22"/>
        </w:rPr>
        <w:t>verse, equitable, and inclusive.</w:t>
      </w:r>
    </w:p>
    <w:p w14:paraId="5A892059" w14:textId="4961F08A" w:rsidR="00F209C3" w:rsidRPr="003B154E" w:rsidRDefault="00F209C3" w:rsidP="003B154E">
      <w:pPr>
        <w:pStyle w:val="ListParagraph"/>
        <w:numPr>
          <w:ilvl w:val="0"/>
          <w:numId w:val="10"/>
        </w:numPr>
        <w:spacing w:after="0" w:line="240" w:lineRule="auto"/>
        <w:ind w:left="714" w:hanging="357"/>
        <w:rPr>
          <w:rFonts w:cstheme="minorHAnsi"/>
          <w:sz w:val="22"/>
          <w:szCs w:val="22"/>
        </w:rPr>
      </w:pPr>
      <w:r w:rsidRPr="003B154E">
        <w:rPr>
          <w:rFonts w:cstheme="minorHAnsi"/>
          <w:color w:val="222222"/>
          <w:sz w:val="22"/>
          <w:szCs w:val="22"/>
        </w:rPr>
        <w:t>And where difference is valued and celebrated.</w:t>
      </w:r>
    </w:p>
    <w:p w14:paraId="5D0F5D53" w14:textId="77777777" w:rsidR="003B154E" w:rsidRDefault="003B154E" w:rsidP="003B154E">
      <w:pPr>
        <w:pStyle w:val="xmsonormal"/>
        <w:shd w:val="clear" w:color="auto" w:fill="FFFFFF"/>
        <w:rPr>
          <w:color w:val="222222"/>
        </w:rPr>
      </w:pPr>
    </w:p>
    <w:p w14:paraId="0CCC8DF3" w14:textId="5A68AE08" w:rsidR="00F209C3" w:rsidRPr="00CE4AE7" w:rsidRDefault="00F209C3" w:rsidP="003B154E">
      <w:pPr>
        <w:pStyle w:val="xmsonormal"/>
        <w:shd w:val="clear" w:color="auto" w:fill="FFFFFF"/>
        <w:rPr>
          <w:rFonts w:ascii="Minion Pro" w:hAnsi="Minion Pro"/>
        </w:rPr>
      </w:pPr>
      <w:r w:rsidRPr="00CE4AE7">
        <w:rPr>
          <w:rFonts w:ascii="Minion Pro" w:hAnsi="Minion Pro"/>
          <w:color w:val="222222"/>
        </w:rPr>
        <w:t xml:space="preserve">Proposals </w:t>
      </w:r>
      <w:r w:rsidR="000708EA" w:rsidRPr="00CE4AE7">
        <w:rPr>
          <w:rFonts w:ascii="Minion Pro" w:hAnsi="Minion Pro"/>
          <w:color w:val="222222"/>
        </w:rPr>
        <w:t xml:space="preserve">for submissions </w:t>
      </w:r>
      <w:r w:rsidRPr="00CE4AE7">
        <w:rPr>
          <w:rFonts w:ascii="Minion Pro" w:hAnsi="Minion Pro"/>
          <w:color w:val="222222"/>
        </w:rPr>
        <w:t>could include, but do not need to be limited to, issues such as:</w:t>
      </w:r>
    </w:p>
    <w:p w14:paraId="1E6E4A78" w14:textId="77777777" w:rsidR="00F209C3" w:rsidRPr="00CE4AE7" w:rsidRDefault="00F209C3" w:rsidP="003B154E">
      <w:pPr>
        <w:pStyle w:val="xmsonormal"/>
        <w:shd w:val="clear" w:color="auto" w:fill="FFFFFF"/>
        <w:ind w:left="720"/>
        <w:rPr>
          <w:rFonts w:ascii="Minion Pro" w:hAnsi="Minion Pro"/>
          <w:color w:val="222222"/>
        </w:rPr>
      </w:pPr>
    </w:p>
    <w:p w14:paraId="082B9100" w14:textId="44AEFB90" w:rsidR="00F209C3" w:rsidRPr="00CE4AE7" w:rsidRDefault="00F209C3" w:rsidP="00F209C3">
      <w:pPr>
        <w:pStyle w:val="xxmsonormal"/>
        <w:numPr>
          <w:ilvl w:val="0"/>
          <w:numId w:val="6"/>
        </w:numPr>
        <w:shd w:val="clear" w:color="auto" w:fill="FFFFFF"/>
        <w:spacing w:before="0" w:beforeAutospacing="0" w:after="0" w:afterAutospacing="0"/>
        <w:rPr>
          <w:rFonts w:ascii="Minion Pro" w:eastAsia="Times New Roman" w:hAnsi="Minion Pro"/>
          <w:color w:val="222222"/>
        </w:rPr>
      </w:pPr>
      <w:r w:rsidRPr="00CE4AE7">
        <w:rPr>
          <w:rFonts w:ascii="Minion Pro" w:eastAsia="Times New Roman" w:hAnsi="Minion Pro"/>
          <w:color w:val="222222"/>
        </w:rPr>
        <w:t xml:space="preserve">Approaches to designing course/s, modules and/or programmes of study which are equitable, inclusive and challenge </w:t>
      </w:r>
      <w:r w:rsidR="003B154E" w:rsidRPr="00CE4AE7">
        <w:rPr>
          <w:rFonts w:ascii="Minion Pro" w:eastAsia="Times New Roman" w:hAnsi="Minion Pro"/>
          <w:color w:val="222222"/>
        </w:rPr>
        <w:t xml:space="preserve">gender </w:t>
      </w:r>
      <w:r w:rsidRPr="00CE4AE7">
        <w:rPr>
          <w:rFonts w:ascii="Minion Pro" w:eastAsia="Times New Roman" w:hAnsi="Minion Pro"/>
          <w:color w:val="222222"/>
        </w:rPr>
        <w:t>stereotypes.</w:t>
      </w:r>
    </w:p>
    <w:p w14:paraId="0A665158" w14:textId="0911A97E" w:rsidR="00F209C3" w:rsidRPr="00CE4AE7" w:rsidRDefault="00F209C3" w:rsidP="00F209C3">
      <w:pPr>
        <w:pStyle w:val="xxmsonormal"/>
        <w:numPr>
          <w:ilvl w:val="0"/>
          <w:numId w:val="7"/>
        </w:numPr>
        <w:shd w:val="clear" w:color="auto" w:fill="FFFFFF"/>
        <w:spacing w:before="0" w:beforeAutospacing="0" w:after="0" w:afterAutospacing="0"/>
        <w:rPr>
          <w:rFonts w:ascii="Minion Pro" w:eastAsia="Times New Roman" w:hAnsi="Minion Pro"/>
          <w:color w:val="222222"/>
        </w:rPr>
      </w:pPr>
      <w:r w:rsidRPr="00CE4AE7">
        <w:rPr>
          <w:rFonts w:ascii="Minion Pro" w:eastAsia="Times New Roman" w:hAnsi="Minion Pro"/>
          <w:color w:val="222222"/>
        </w:rPr>
        <w:t xml:space="preserve">Promoting </w:t>
      </w:r>
      <w:r w:rsidRPr="00CE4AE7">
        <w:rPr>
          <w:rFonts w:ascii="Minion Pro" w:eastAsia="Times New Roman" w:hAnsi="Minion Pro"/>
          <w:color w:val="000000"/>
        </w:rPr>
        <w:t>gender balance in disciplines and curricula that are traditionally weighted toward gender</w:t>
      </w:r>
      <w:r w:rsidR="003B154E" w:rsidRPr="00CE4AE7">
        <w:rPr>
          <w:rFonts w:ascii="Minion Pro" w:eastAsia="Times New Roman" w:hAnsi="Minion Pro"/>
          <w:color w:val="000000"/>
        </w:rPr>
        <w:t>,</w:t>
      </w:r>
      <w:r w:rsidRPr="00CE4AE7">
        <w:rPr>
          <w:rFonts w:ascii="Minion Pro" w:eastAsia="Times New Roman" w:hAnsi="Minion Pro"/>
          <w:color w:val="000000"/>
        </w:rPr>
        <w:t xml:space="preserve"> </w:t>
      </w:r>
      <w:r w:rsidRPr="00CE4AE7">
        <w:rPr>
          <w:rFonts w:ascii="Minion Pro" w:eastAsia="Times New Roman" w:hAnsi="Minion Pro"/>
          <w:color w:val="222222"/>
        </w:rPr>
        <w:t>e.g. STEM</w:t>
      </w:r>
      <w:r w:rsidR="003B154E" w:rsidRPr="00CE4AE7">
        <w:rPr>
          <w:rFonts w:ascii="Minion Pro" w:eastAsia="Times New Roman" w:hAnsi="Minion Pro"/>
          <w:color w:val="222222"/>
        </w:rPr>
        <w:t>,</w:t>
      </w:r>
      <w:r w:rsidR="003B154E" w:rsidRPr="00CE4AE7">
        <w:rPr>
          <w:rFonts w:ascii="Minion Pro" w:eastAsia="Times New Roman" w:hAnsi="Minion Pro"/>
          <w:color w:val="000000"/>
        </w:rPr>
        <w:t xml:space="preserve"> and ensuring that subject matter </w:t>
      </w:r>
      <w:r w:rsidRPr="00CE4AE7">
        <w:rPr>
          <w:rFonts w:ascii="Minion Pro" w:eastAsia="Times New Roman" w:hAnsi="Minion Pro"/>
          <w:color w:val="000000"/>
        </w:rPr>
        <w:t>is not discriminatory to girls and women.</w:t>
      </w:r>
    </w:p>
    <w:p w14:paraId="124B541E" w14:textId="267C6380" w:rsidR="00F209C3" w:rsidRPr="00CE4AE7" w:rsidRDefault="006A3BB6" w:rsidP="00F209C3">
      <w:pPr>
        <w:pStyle w:val="xxmsonormal"/>
        <w:numPr>
          <w:ilvl w:val="0"/>
          <w:numId w:val="8"/>
        </w:numPr>
        <w:shd w:val="clear" w:color="auto" w:fill="FFFFFF"/>
        <w:spacing w:before="0" w:beforeAutospacing="0" w:after="0" w:afterAutospacing="0"/>
        <w:rPr>
          <w:rFonts w:ascii="Minion Pro" w:eastAsia="Times New Roman" w:hAnsi="Minion Pro"/>
        </w:rPr>
      </w:pPr>
      <w:r>
        <w:rPr>
          <w:rFonts w:ascii="Minion Pro" w:eastAsia="Times New Roman" w:hAnsi="Minion Pro"/>
          <w:color w:val="222222"/>
        </w:rPr>
        <w:t xml:space="preserve">How </w:t>
      </w:r>
      <w:r w:rsidR="00F209C3" w:rsidRPr="00CE4AE7">
        <w:rPr>
          <w:rFonts w:ascii="Minion Pro" w:eastAsia="Times New Roman" w:hAnsi="Minion Pro"/>
          <w:color w:val="000000"/>
        </w:rPr>
        <w:t>departments</w:t>
      </w:r>
      <w:r w:rsidR="00F209C3" w:rsidRPr="00CE4AE7">
        <w:rPr>
          <w:rFonts w:ascii="Minion Pro" w:eastAsia="Times New Roman" w:hAnsi="Minion Pro"/>
          <w:color w:val="222222"/>
        </w:rPr>
        <w:t>/</w:t>
      </w:r>
      <w:r w:rsidR="00F209C3" w:rsidRPr="00CE4AE7">
        <w:rPr>
          <w:rFonts w:ascii="Minion Pro" w:eastAsia="Times New Roman" w:hAnsi="Minion Pro"/>
          <w:color w:val="000000"/>
        </w:rPr>
        <w:t>f</w:t>
      </w:r>
      <w:r w:rsidR="00F209C3" w:rsidRPr="00CE4AE7">
        <w:rPr>
          <w:rFonts w:ascii="Minion Pro" w:eastAsia="Times New Roman" w:hAnsi="Minion Pro"/>
          <w:color w:val="222222"/>
        </w:rPr>
        <w:t>aculties/</w:t>
      </w:r>
      <w:r w:rsidR="00F209C3" w:rsidRPr="00CE4AE7">
        <w:rPr>
          <w:rFonts w:ascii="Minion Pro" w:eastAsia="Times New Roman" w:hAnsi="Minion Pro"/>
          <w:color w:val="000000"/>
        </w:rPr>
        <w:t>institutions</w:t>
      </w:r>
      <w:r w:rsidR="00F209C3" w:rsidRPr="00CE4AE7">
        <w:rPr>
          <w:rFonts w:ascii="Minion Pro" w:eastAsia="Times New Roman" w:hAnsi="Minion Pro"/>
          <w:color w:val="222222"/>
        </w:rPr>
        <w:t> have critically considered and are</w:t>
      </w:r>
      <w:r>
        <w:rPr>
          <w:rFonts w:ascii="Minion Pro" w:eastAsia="Times New Roman" w:hAnsi="Minion Pro"/>
          <w:color w:val="222222"/>
        </w:rPr>
        <w:t xml:space="preserve"> seeking to ensure engagement in learning, teaching and research</w:t>
      </w:r>
      <w:r w:rsidR="003B154E" w:rsidRPr="00CE4AE7">
        <w:rPr>
          <w:rFonts w:ascii="Minion Pro" w:eastAsia="Times New Roman" w:hAnsi="Minion Pro"/>
          <w:color w:val="222222"/>
        </w:rPr>
        <w:t xml:space="preserve"> that are non-biased with respect to gender</w:t>
      </w:r>
      <w:r w:rsidR="00F209C3" w:rsidRPr="00CE4AE7">
        <w:rPr>
          <w:rFonts w:ascii="Minion Pro" w:eastAsia="Times New Roman" w:hAnsi="Minion Pro"/>
          <w:color w:val="222222"/>
        </w:rPr>
        <w:t xml:space="preserve">. </w:t>
      </w:r>
    </w:p>
    <w:p w14:paraId="6EE6D0BF" w14:textId="655D9AC4" w:rsidR="00F209C3" w:rsidRPr="00CE4AE7" w:rsidRDefault="00F209C3" w:rsidP="00F209C3">
      <w:pPr>
        <w:pStyle w:val="xxmsonormal"/>
        <w:numPr>
          <w:ilvl w:val="0"/>
          <w:numId w:val="9"/>
        </w:numPr>
        <w:shd w:val="clear" w:color="auto" w:fill="FFFFFF"/>
        <w:spacing w:before="0" w:beforeAutospacing="0" w:after="0" w:afterAutospacing="0"/>
        <w:rPr>
          <w:rFonts w:ascii="Minion Pro" w:eastAsia="Times New Roman" w:hAnsi="Minion Pro"/>
          <w:color w:val="222222"/>
        </w:rPr>
      </w:pPr>
      <w:r w:rsidRPr="00CE4AE7">
        <w:rPr>
          <w:rFonts w:ascii="Minion Pro" w:eastAsia="Times New Roman" w:hAnsi="Minion Pro"/>
          <w:color w:val="222222"/>
        </w:rPr>
        <w:t>How colleges and universities wider public education duties</w:t>
      </w:r>
      <w:r w:rsidR="003B154E" w:rsidRPr="00CE4AE7">
        <w:rPr>
          <w:rFonts w:ascii="Minion Pro" w:eastAsia="Times New Roman" w:hAnsi="Minion Pro"/>
          <w:color w:val="222222"/>
        </w:rPr>
        <w:t xml:space="preserve">, </w:t>
      </w:r>
      <w:r w:rsidRPr="00CE4AE7">
        <w:rPr>
          <w:rFonts w:ascii="Minion Pro" w:eastAsia="Times New Roman" w:hAnsi="Minion Pro"/>
          <w:color w:val="222222"/>
        </w:rPr>
        <w:t>and approaches to public and open pedagogies</w:t>
      </w:r>
      <w:r w:rsidR="003B154E" w:rsidRPr="00CE4AE7">
        <w:rPr>
          <w:rFonts w:ascii="Minion Pro" w:eastAsia="Times New Roman" w:hAnsi="Minion Pro"/>
          <w:color w:val="222222"/>
        </w:rPr>
        <w:t>,</w:t>
      </w:r>
      <w:r w:rsidRPr="00CE4AE7">
        <w:rPr>
          <w:rFonts w:ascii="Minion Pro" w:eastAsia="Times New Roman" w:hAnsi="Minion Pro"/>
          <w:color w:val="222222"/>
        </w:rPr>
        <w:t xml:space="preserve"> can and are being harnessed to increase a wider awareness of, and engagement in, addressing gender equality challenges.</w:t>
      </w:r>
    </w:p>
    <w:p w14:paraId="27E32507" w14:textId="635F6A62" w:rsidR="00F209C3" w:rsidRPr="00CE4AE7" w:rsidRDefault="00F209C3" w:rsidP="00F209C3">
      <w:pPr>
        <w:pStyle w:val="xxmsonormal"/>
        <w:numPr>
          <w:ilvl w:val="0"/>
          <w:numId w:val="9"/>
        </w:numPr>
        <w:shd w:val="clear" w:color="auto" w:fill="FFFFFF"/>
        <w:spacing w:before="0" w:beforeAutospacing="0" w:after="0" w:afterAutospacing="0"/>
        <w:rPr>
          <w:rFonts w:ascii="Minion Pro" w:eastAsia="Times New Roman" w:hAnsi="Minion Pro"/>
          <w:color w:val="222222"/>
        </w:rPr>
      </w:pPr>
      <w:r w:rsidRPr="00CE4AE7">
        <w:rPr>
          <w:rFonts w:ascii="Minion Pro" w:eastAsia="Times New Roman" w:hAnsi="Minion Pro"/>
          <w:color w:val="222222"/>
        </w:rPr>
        <w:t xml:space="preserve">How colleagues working in academic and professional development design opportunities that are not </w:t>
      </w:r>
      <w:r w:rsidRPr="00CE4AE7">
        <w:rPr>
          <w:rFonts w:ascii="Minion Pro" w:eastAsia="Times New Roman" w:hAnsi="Minion Pro"/>
          <w:color w:val="000000"/>
        </w:rPr>
        <w:t xml:space="preserve">gender </w:t>
      </w:r>
      <w:r w:rsidRPr="00CE4AE7">
        <w:rPr>
          <w:rFonts w:ascii="Minion Pro" w:eastAsia="Times New Roman" w:hAnsi="Minion Pro"/>
          <w:color w:val="222222"/>
        </w:rPr>
        <w:t>biased or discriminatory and that champion and enhance an equitable and inclusive ap</w:t>
      </w:r>
      <w:r w:rsidR="003B154E" w:rsidRPr="00CE4AE7">
        <w:rPr>
          <w:rFonts w:ascii="Minion Pro" w:eastAsia="Times New Roman" w:hAnsi="Minion Pro"/>
          <w:color w:val="222222"/>
        </w:rPr>
        <w:t>proach to learning and teaching, and within career development for learning and teaching.</w:t>
      </w:r>
    </w:p>
    <w:p w14:paraId="0102E9AD" w14:textId="2BBE6602" w:rsidR="00CE4AE7" w:rsidRPr="00CE4AE7" w:rsidRDefault="00F209C3" w:rsidP="00CE4AE7">
      <w:pPr>
        <w:pStyle w:val="xxmsonormal"/>
        <w:numPr>
          <w:ilvl w:val="0"/>
          <w:numId w:val="9"/>
        </w:numPr>
        <w:shd w:val="clear" w:color="auto" w:fill="FFFFFF"/>
        <w:spacing w:before="0" w:beforeAutospacing="0" w:after="0" w:afterAutospacing="0"/>
        <w:rPr>
          <w:rFonts w:ascii="Minion Pro" w:eastAsia="Times New Roman" w:hAnsi="Minion Pro"/>
        </w:rPr>
      </w:pPr>
      <w:r w:rsidRPr="00CE4AE7">
        <w:rPr>
          <w:rFonts w:ascii="Minion Pro" w:eastAsia="Times New Roman" w:hAnsi="Minion Pro"/>
          <w:color w:val="000000"/>
        </w:rPr>
        <w:t>How colleagues with responsibility for editing and publishing journals can </w:t>
      </w:r>
      <w:r w:rsidRPr="00CE4AE7">
        <w:rPr>
          <w:rFonts w:ascii="Minion Pro" w:eastAsia="Times New Roman" w:hAnsi="Minion Pro"/>
          <w:color w:val="222222"/>
        </w:rPr>
        <w:t>ensure that reviewing and publication processes are not biased and are equitable and inclusive with respect to gender.</w:t>
      </w:r>
    </w:p>
    <w:p w14:paraId="193DD298" w14:textId="0D01FD9E" w:rsidR="00F209C3" w:rsidRPr="00CE4AE7" w:rsidRDefault="00F209C3" w:rsidP="00F209C3">
      <w:pPr>
        <w:pStyle w:val="xxmsonormal"/>
        <w:numPr>
          <w:ilvl w:val="0"/>
          <w:numId w:val="9"/>
        </w:numPr>
        <w:shd w:val="clear" w:color="auto" w:fill="FFFFFF"/>
        <w:spacing w:before="0" w:beforeAutospacing="0" w:after="0" w:afterAutospacing="0"/>
        <w:rPr>
          <w:rFonts w:ascii="Minion Pro" w:eastAsia="Times New Roman" w:hAnsi="Minion Pro"/>
        </w:rPr>
      </w:pPr>
      <w:r w:rsidRPr="00CE4AE7">
        <w:rPr>
          <w:rFonts w:ascii="Minion Pro" w:eastAsia="Times New Roman" w:hAnsi="Minion Pro"/>
          <w:color w:val="222222"/>
        </w:rPr>
        <w:t>How gender bias in co-authoring and cita</w:t>
      </w:r>
      <w:r w:rsidR="003B154E" w:rsidRPr="00CE4AE7">
        <w:rPr>
          <w:rFonts w:ascii="Minion Pro" w:eastAsia="Times New Roman" w:hAnsi="Minion Pro"/>
          <w:color w:val="222222"/>
        </w:rPr>
        <w:t>tion pract</w:t>
      </w:r>
      <w:r w:rsidR="004A23AC" w:rsidRPr="00CE4AE7">
        <w:rPr>
          <w:rFonts w:ascii="Minion Pro" w:eastAsia="Times New Roman" w:hAnsi="Minion Pro"/>
          <w:color w:val="222222"/>
        </w:rPr>
        <w:t>ices can be addressed</w:t>
      </w:r>
      <w:r w:rsidR="006A3BB6">
        <w:rPr>
          <w:rFonts w:ascii="Minion Pro" w:eastAsia="Times New Roman" w:hAnsi="Minion Pro"/>
          <w:color w:val="222222"/>
        </w:rPr>
        <w:t>.</w:t>
      </w:r>
      <w:r w:rsidR="004A23AC" w:rsidRPr="00CE4AE7">
        <w:rPr>
          <w:rFonts w:ascii="Minion Pro" w:eastAsia="Times New Roman" w:hAnsi="Minion Pro"/>
          <w:color w:val="222222"/>
        </w:rPr>
        <w:t xml:space="preserve"> </w:t>
      </w:r>
    </w:p>
    <w:p w14:paraId="73C4C8BD" w14:textId="46D553F6" w:rsidR="00F209C3" w:rsidRPr="00CE4AE7" w:rsidRDefault="00F209C3" w:rsidP="00F209C3">
      <w:pPr>
        <w:pStyle w:val="xxmsonormal"/>
        <w:numPr>
          <w:ilvl w:val="0"/>
          <w:numId w:val="9"/>
        </w:numPr>
        <w:shd w:val="clear" w:color="auto" w:fill="FFFFFF"/>
        <w:spacing w:before="0" w:beforeAutospacing="0" w:after="0" w:afterAutospacing="0"/>
        <w:rPr>
          <w:rFonts w:ascii="Minion Pro" w:eastAsia="Times New Roman" w:hAnsi="Minion Pro"/>
        </w:rPr>
      </w:pPr>
      <w:r w:rsidRPr="00CE4AE7">
        <w:rPr>
          <w:rFonts w:ascii="Minion Pro" w:eastAsia="Times New Roman" w:hAnsi="Minion Pro"/>
          <w:color w:val="222222"/>
        </w:rPr>
        <w:t xml:space="preserve">How gender balance within the membership of </w:t>
      </w:r>
      <w:r w:rsidR="004A23AC" w:rsidRPr="00CE4AE7">
        <w:rPr>
          <w:rFonts w:ascii="Minion Pro" w:eastAsia="Times New Roman" w:hAnsi="Minion Pro"/>
          <w:color w:val="222222"/>
        </w:rPr>
        <w:t xml:space="preserve">editorial boards, </w:t>
      </w:r>
      <w:r w:rsidRPr="00CE4AE7">
        <w:rPr>
          <w:rFonts w:ascii="Minion Pro" w:eastAsia="Times New Roman" w:hAnsi="Minion Pro"/>
          <w:color w:val="222222"/>
        </w:rPr>
        <w:t>professional and learned societie</w:t>
      </w:r>
      <w:r w:rsidR="004A23AC" w:rsidRPr="00CE4AE7">
        <w:rPr>
          <w:rFonts w:ascii="Minion Pro" w:eastAsia="Times New Roman" w:hAnsi="Minion Pro"/>
          <w:color w:val="222222"/>
        </w:rPr>
        <w:t>s or networks can be progressed, which could include examples of successful initiatives</w:t>
      </w:r>
      <w:r w:rsidR="00CE4AE7" w:rsidRPr="00CE4AE7">
        <w:rPr>
          <w:rFonts w:ascii="Minion Pro" w:eastAsia="Times New Roman" w:hAnsi="Minion Pro"/>
          <w:color w:val="222222"/>
        </w:rPr>
        <w:t>.</w:t>
      </w:r>
    </w:p>
    <w:p w14:paraId="425C3397" w14:textId="77777777" w:rsidR="00CE4AE7" w:rsidRPr="00CE4AE7" w:rsidRDefault="00F209C3" w:rsidP="00F209C3">
      <w:pPr>
        <w:pStyle w:val="xxmsonormal"/>
        <w:numPr>
          <w:ilvl w:val="0"/>
          <w:numId w:val="9"/>
        </w:numPr>
        <w:shd w:val="clear" w:color="auto" w:fill="FFFFFF"/>
        <w:spacing w:before="0" w:beforeAutospacing="0" w:after="0" w:afterAutospacing="0"/>
        <w:rPr>
          <w:rFonts w:ascii="Minion Pro" w:eastAsia="Times New Roman" w:hAnsi="Minion Pro"/>
        </w:rPr>
      </w:pPr>
      <w:r w:rsidRPr="00CE4AE7">
        <w:rPr>
          <w:rFonts w:ascii="Minion Pro" w:eastAsia="Times New Roman" w:hAnsi="Minion Pro"/>
          <w:color w:val="222222"/>
        </w:rPr>
        <w:t>How gender bias within promotions structures within colleges and universities can be resolved.</w:t>
      </w:r>
    </w:p>
    <w:p w14:paraId="5F55EB5A" w14:textId="206B6141" w:rsidR="00F209C3" w:rsidRPr="00CE4AE7" w:rsidRDefault="00CE4AE7" w:rsidP="00CE4AE7">
      <w:pPr>
        <w:pStyle w:val="xxmsonormal"/>
        <w:numPr>
          <w:ilvl w:val="0"/>
          <w:numId w:val="9"/>
        </w:numPr>
        <w:shd w:val="clear" w:color="auto" w:fill="FFFFFF"/>
        <w:spacing w:before="0" w:beforeAutospacing="0" w:after="0" w:afterAutospacing="0"/>
        <w:rPr>
          <w:rFonts w:ascii="Minion Pro" w:eastAsia="Times New Roman" w:hAnsi="Minion Pro"/>
        </w:rPr>
      </w:pPr>
      <w:r w:rsidRPr="00CE4AE7">
        <w:rPr>
          <w:rFonts w:ascii="Minion Pro" w:eastAsia="Times New Roman" w:hAnsi="Minion Pro"/>
          <w:color w:val="222222"/>
        </w:rPr>
        <w:t xml:space="preserve">How </w:t>
      </w:r>
      <w:proofErr w:type="spellStart"/>
      <w:r w:rsidRPr="00CE4AE7">
        <w:rPr>
          <w:rFonts w:ascii="Minion Pro" w:eastAsia="Times New Roman" w:hAnsi="Minion Pro"/>
          <w:color w:val="222222"/>
        </w:rPr>
        <w:t>allyship</w:t>
      </w:r>
      <w:proofErr w:type="spellEnd"/>
      <w:r w:rsidRPr="00CE4AE7">
        <w:rPr>
          <w:rFonts w:ascii="Minion Pro" w:eastAsia="Times New Roman" w:hAnsi="Minion Pro"/>
          <w:color w:val="222222"/>
        </w:rPr>
        <w:t xml:space="preserve"> and acts of </w:t>
      </w:r>
      <w:proofErr w:type="spellStart"/>
      <w:r w:rsidRPr="00CE4AE7">
        <w:rPr>
          <w:rFonts w:ascii="Minion Pro" w:eastAsia="Times New Roman" w:hAnsi="Minion Pro"/>
          <w:color w:val="222222"/>
        </w:rPr>
        <w:t>allyship</w:t>
      </w:r>
      <w:proofErr w:type="spellEnd"/>
      <w:r w:rsidRPr="00CE4AE7">
        <w:rPr>
          <w:rFonts w:ascii="Minion Pro" w:eastAsia="Times New Roman" w:hAnsi="Minion Pro"/>
          <w:color w:val="222222"/>
        </w:rPr>
        <w:t xml:space="preserve"> can </w:t>
      </w:r>
      <w:r w:rsidR="006A3BB6">
        <w:rPr>
          <w:rFonts w:ascii="Minion Pro" w:eastAsia="Times New Roman" w:hAnsi="Minion Pro"/>
          <w:color w:val="222222"/>
        </w:rPr>
        <w:t xml:space="preserve">help </w:t>
      </w:r>
      <w:r w:rsidRPr="00CE4AE7">
        <w:rPr>
          <w:rFonts w:ascii="Minion Pro" w:eastAsia="Times New Roman" w:hAnsi="Minion Pro"/>
          <w:color w:val="222222"/>
        </w:rPr>
        <w:t>break gender bias in academic practice, procedure and policy</w:t>
      </w:r>
      <w:r w:rsidR="006A3BB6">
        <w:rPr>
          <w:rFonts w:ascii="Minion Pro" w:eastAsia="Times New Roman" w:hAnsi="Minion Pro"/>
          <w:color w:val="222222"/>
        </w:rPr>
        <w:t>.</w:t>
      </w:r>
    </w:p>
    <w:p w14:paraId="603283D1" w14:textId="0CF7C35E" w:rsidR="00F209C3" w:rsidRDefault="00F209C3">
      <w:pPr>
        <w:rPr>
          <w:sz w:val="22"/>
          <w:szCs w:val="22"/>
        </w:rPr>
      </w:pPr>
    </w:p>
    <w:p w14:paraId="180EA9D8" w14:textId="5F4DB492" w:rsidR="00F209C3" w:rsidRDefault="00CE4AE7">
      <w:pPr>
        <w:rPr>
          <w:sz w:val="22"/>
          <w:szCs w:val="22"/>
        </w:rPr>
      </w:pPr>
      <w:r w:rsidRPr="00CE4AE7">
        <w:rPr>
          <w:sz w:val="22"/>
          <w:szCs w:val="22"/>
        </w:rPr>
        <w:t xml:space="preserve">Proposals can be for original research, reflective analyses, case studies, 'on the horizon' pieces, opinion pieces and book reviews. Full guidance on </w:t>
      </w:r>
      <w:r>
        <w:rPr>
          <w:sz w:val="22"/>
          <w:szCs w:val="22"/>
        </w:rPr>
        <w:t xml:space="preserve">the </w:t>
      </w:r>
      <w:r w:rsidRPr="00CE4AE7">
        <w:rPr>
          <w:sz w:val="22"/>
          <w:szCs w:val="22"/>
        </w:rPr>
        <w:t>article formats</w:t>
      </w:r>
      <w:r>
        <w:rPr>
          <w:sz w:val="22"/>
          <w:szCs w:val="22"/>
        </w:rPr>
        <w:t xml:space="preserve"> you can choose from is available at </w:t>
      </w:r>
      <w:hyperlink r:id="rId8" w:history="1">
        <w:r w:rsidRPr="00C70748">
          <w:rPr>
            <w:rStyle w:val="Hyperlink"/>
            <w:sz w:val="22"/>
            <w:szCs w:val="22"/>
          </w:rPr>
          <w:t>https://jpaap.napier.ac.uk/index.php/JPAAP/about/submissions</w:t>
        </w:r>
      </w:hyperlink>
      <w:r>
        <w:rPr>
          <w:sz w:val="22"/>
          <w:szCs w:val="22"/>
        </w:rPr>
        <w:t xml:space="preserve">. </w:t>
      </w:r>
      <w:r w:rsidRPr="00CE4AE7">
        <w:rPr>
          <w:sz w:val="22"/>
          <w:szCs w:val="22"/>
        </w:rPr>
        <w:t xml:space="preserve">Proposals should be up to </w:t>
      </w:r>
      <w:r>
        <w:rPr>
          <w:sz w:val="22"/>
          <w:szCs w:val="22"/>
        </w:rPr>
        <w:t>300 words and include 5 keywords or terms.</w:t>
      </w:r>
      <w:r w:rsidRPr="00CE4AE7">
        <w:rPr>
          <w:sz w:val="22"/>
          <w:szCs w:val="22"/>
        </w:rPr>
        <w:t xml:space="preserve"> Please also provide a short bio (of 50 words) for each author.</w:t>
      </w:r>
    </w:p>
    <w:p w14:paraId="791BAB0C" w14:textId="77777777" w:rsidR="00F209C3" w:rsidRDefault="00F209C3">
      <w:pPr>
        <w:rPr>
          <w:sz w:val="22"/>
          <w:szCs w:val="22"/>
        </w:rPr>
      </w:pPr>
    </w:p>
    <w:p w14:paraId="61C49F9D" w14:textId="77777777" w:rsidR="0021627D" w:rsidRDefault="00CE4AE7" w:rsidP="0021627D">
      <w:pPr>
        <w:spacing w:after="0" w:line="240" w:lineRule="auto"/>
        <w:rPr>
          <w:iCs/>
          <w:sz w:val="22"/>
          <w:szCs w:val="22"/>
        </w:rPr>
      </w:pPr>
      <w:r w:rsidRPr="00CE4AE7">
        <w:rPr>
          <w:iCs/>
          <w:sz w:val="22"/>
          <w:szCs w:val="22"/>
        </w:rPr>
        <w:t xml:space="preserve">The </w:t>
      </w:r>
      <w:r w:rsidR="00985952" w:rsidRPr="00CE4AE7">
        <w:rPr>
          <w:iCs/>
          <w:sz w:val="22"/>
          <w:szCs w:val="22"/>
        </w:rPr>
        <w:t>guest editor</w:t>
      </w:r>
      <w:r w:rsidR="004A13D0" w:rsidRPr="00CE4AE7">
        <w:rPr>
          <w:iCs/>
          <w:sz w:val="22"/>
          <w:szCs w:val="22"/>
        </w:rPr>
        <w:t>s</w:t>
      </w:r>
      <w:r w:rsidR="00985952" w:rsidRPr="00CE4AE7">
        <w:rPr>
          <w:iCs/>
          <w:sz w:val="22"/>
          <w:szCs w:val="22"/>
        </w:rPr>
        <w:t xml:space="preserve"> for this special issue </w:t>
      </w:r>
      <w:r w:rsidR="004A13D0" w:rsidRPr="00CE4AE7">
        <w:rPr>
          <w:iCs/>
          <w:sz w:val="22"/>
          <w:szCs w:val="22"/>
        </w:rPr>
        <w:t xml:space="preserve">are </w:t>
      </w:r>
      <w:r w:rsidR="00E23BDD" w:rsidRPr="00CE4AE7">
        <w:rPr>
          <w:iCs/>
          <w:sz w:val="22"/>
          <w:szCs w:val="22"/>
        </w:rPr>
        <w:t>Alex</w:t>
      </w:r>
      <w:r>
        <w:rPr>
          <w:iCs/>
          <w:sz w:val="22"/>
          <w:szCs w:val="22"/>
        </w:rPr>
        <w:t>andra</w:t>
      </w:r>
      <w:r w:rsidR="00E23BDD" w:rsidRPr="00CE4AE7">
        <w:rPr>
          <w:iCs/>
          <w:sz w:val="22"/>
          <w:szCs w:val="22"/>
        </w:rPr>
        <w:t xml:space="preserve"> Walker and Keith Smyth</w:t>
      </w:r>
      <w:r>
        <w:rPr>
          <w:iCs/>
          <w:sz w:val="22"/>
          <w:szCs w:val="22"/>
        </w:rPr>
        <w:t>, from the</w:t>
      </w:r>
      <w:r w:rsidR="00E23BDD" w:rsidRPr="00CE4AE7">
        <w:rPr>
          <w:iCs/>
          <w:sz w:val="22"/>
          <w:szCs w:val="22"/>
        </w:rPr>
        <w:t xml:space="preserve"> </w:t>
      </w:r>
      <w:r w:rsidR="00985952" w:rsidRPr="00CE4AE7">
        <w:rPr>
          <w:iCs/>
          <w:sz w:val="22"/>
          <w:szCs w:val="22"/>
        </w:rPr>
        <w:t>University</w:t>
      </w:r>
      <w:r w:rsidR="004A13D0" w:rsidRPr="00CE4AE7">
        <w:rPr>
          <w:iCs/>
          <w:sz w:val="22"/>
          <w:szCs w:val="22"/>
        </w:rPr>
        <w:t xml:space="preserve"> of </w:t>
      </w:r>
      <w:r w:rsidR="00E23BDD" w:rsidRPr="00CE4AE7">
        <w:rPr>
          <w:iCs/>
          <w:sz w:val="22"/>
          <w:szCs w:val="22"/>
        </w:rPr>
        <w:t>the Highlands and Islands (UHI).</w:t>
      </w:r>
    </w:p>
    <w:p w14:paraId="6CBF2AA8" w14:textId="77777777" w:rsidR="0021627D" w:rsidRDefault="0021627D" w:rsidP="00C85068">
      <w:pPr>
        <w:spacing w:after="0" w:line="240" w:lineRule="auto"/>
        <w:jc w:val="right"/>
        <w:rPr>
          <w:iCs/>
          <w:sz w:val="22"/>
          <w:szCs w:val="22"/>
        </w:rPr>
      </w:pPr>
    </w:p>
    <w:p w14:paraId="740F5A57" w14:textId="72DB7F55" w:rsidR="00A54FD6" w:rsidRDefault="00985952" w:rsidP="0021627D">
      <w:pPr>
        <w:spacing w:after="0" w:line="240" w:lineRule="auto"/>
        <w:rPr>
          <w:sz w:val="22"/>
          <w:szCs w:val="22"/>
        </w:rPr>
      </w:pPr>
      <w:r w:rsidRPr="00F937F2">
        <w:rPr>
          <w:sz w:val="22"/>
          <w:szCs w:val="22"/>
          <w:highlight w:val="white"/>
        </w:rPr>
        <w:t xml:space="preserve">Proposals should be submitted to </w:t>
      </w:r>
      <w:r w:rsidR="00A54FD6">
        <w:rPr>
          <w:sz w:val="22"/>
          <w:szCs w:val="22"/>
          <w:highlight w:val="white"/>
        </w:rPr>
        <w:t xml:space="preserve">Alex Walker and Keith Smyth </w:t>
      </w:r>
      <w:r w:rsidR="00DA0A2C" w:rsidRPr="00F937F2">
        <w:rPr>
          <w:sz w:val="22"/>
          <w:szCs w:val="22"/>
          <w:highlight w:val="white"/>
        </w:rPr>
        <w:t>(</w:t>
      </w:r>
      <w:hyperlink r:id="rId9" w:history="1"/>
      <w:hyperlink r:id="rId10" w:history="1">
        <w:r w:rsidR="00A54FD6" w:rsidRPr="00EA199A">
          <w:rPr>
            <w:rStyle w:val="Hyperlink"/>
            <w:sz w:val="22"/>
            <w:szCs w:val="22"/>
            <w:highlight w:val="white"/>
          </w:rPr>
          <w:t>alex.walker@uhi.ac.uk</w:t>
        </w:r>
      </w:hyperlink>
      <w:r w:rsidR="00A54FD6">
        <w:rPr>
          <w:sz w:val="22"/>
          <w:szCs w:val="22"/>
          <w:highlight w:val="white"/>
        </w:rPr>
        <w:t xml:space="preserve"> and </w:t>
      </w:r>
      <w:hyperlink r:id="rId11" w:history="1">
        <w:r w:rsidR="00A54FD6" w:rsidRPr="00EA199A">
          <w:rPr>
            <w:rStyle w:val="Hyperlink"/>
            <w:sz w:val="22"/>
            <w:szCs w:val="22"/>
            <w:highlight w:val="white"/>
          </w:rPr>
          <w:t>keith.smyth@uhi.ac.uk</w:t>
        </w:r>
      </w:hyperlink>
      <w:r w:rsidR="00A54FD6">
        <w:rPr>
          <w:sz w:val="22"/>
          <w:szCs w:val="22"/>
          <w:highlight w:val="white"/>
        </w:rPr>
        <w:t>)</w:t>
      </w:r>
      <w:r w:rsidR="00DA0A2C" w:rsidRPr="00F937F2">
        <w:rPr>
          <w:sz w:val="22"/>
          <w:szCs w:val="22"/>
          <w:highlight w:val="white"/>
        </w:rPr>
        <w:t xml:space="preserve"> by</w:t>
      </w:r>
      <w:r w:rsidR="00CE4AE7">
        <w:rPr>
          <w:sz w:val="22"/>
          <w:szCs w:val="22"/>
          <w:highlight w:val="white"/>
        </w:rPr>
        <w:t xml:space="preserve"> </w:t>
      </w:r>
      <w:r w:rsidR="00A54FD6">
        <w:rPr>
          <w:b/>
          <w:sz w:val="22"/>
          <w:szCs w:val="22"/>
          <w:highlight w:val="white"/>
        </w:rPr>
        <w:t>Monday 25</w:t>
      </w:r>
      <w:r w:rsidR="00A54FD6" w:rsidRPr="00A54FD6">
        <w:rPr>
          <w:b/>
          <w:sz w:val="22"/>
          <w:szCs w:val="22"/>
          <w:highlight w:val="white"/>
          <w:vertAlign w:val="superscript"/>
        </w:rPr>
        <w:t>th</w:t>
      </w:r>
      <w:r w:rsidR="00A54FD6">
        <w:rPr>
          <w:b/>
          <w:sz w:val="22"/>
          <w:szCs w:val="22"/>
          <w:highlight w:val="white"/>
        </w:rPr>
        <w:t xml:space="preserve"> April</w:t>
      </w:r>
      <w:r w:rsidRPr="00F937F2">
        <w:rPr>
          <w:sz w:val="22"/>
          <w:szCs w:val="22"/>
          <w:highlight w:val="white"/>
        </w:rPr>
        <w:t xml:space="preserve"> using this proposal form. Authors will be contacted </w:t>
      </w:r>
      <w:r w:rsidR="00DA0A2C" w:rsidRPr="00F937F2">
        <w:rPr>
          <w:sz w:val="22"/>
          <w:szCs w:val="22"/>
          <w:highlight w:val="white"/>
        </w:rPr>
        <w:t>by</w:t>
      </w:r>
      <w:r w:rsidR="00602DD4">
        <w:rPr>
          <w:sz w:val="22"/>
          <w:szCs w:val="22"/>
          <w:highlight w:val="white"/>
        </w:rPr>
        <w:t xml:space="preserve"> Monday 9</w:t>
      </w:r>
      <w:r w:rsidR="00602DD4" w:rsidRPr="00602DD4">
        <w:rPr>
          <w:sz w:val="22"/>
          <w:szCs w:val="22"/>
          <w:highlight w:val="white"/>
          <w:vertAlign w:val="superscript"/>
        </w:rPr>
        <w:t>th</w:t>
      </w:r>
      <w:r w:rsidR="00602DD4">
        <w:rPr>
          <w:sz w:val="22"/>
          <w:szCs w:val="22"/>
          <w:highlight w:val="white"/>
        </w:rPr>
        <w:t xml:space="preserve"> May 2022</w:t>
      </w:r>
      <w:r w:rsidRPr="00F937F2">
        <w:rPr>
          <w:sz w:val="22"/>
          <w:szCs w:val="22"/>
          <w:highlight w:val="white"/>
        </w:rPr>
        <w:t xml:space="preserve">. Full papers must be submitted by </w:t>
      </w:r>
      <w:r w:rsidR="00A54FD6">
        <w:rPr>
          <w:b/>
          <w:sz w:val="22"/>
          <w:szCs w:val="22"/>
        </w:rPr>
        <w:t>Monday 4</w:t>
      </w:r>
      <w:r w:rsidR="00A54FD6" w:rsidRPr="00A54FD6">
        <w:rPr>
          <w:b/>
          <w:sz w:val="22"/>
          <w:szCs w:val="22"/>
          <w:vertAlign w:val="superscript"/>
        </w:rPr>
        <w:t>th</w:t>
      </w:r>
      <w:r w:rsidR="00A54FD6">
        <w:rPr>
          <w:b/>
          <w:sz w:val="22"/>
          <w:szCs w:val="22"/>
        </w:rPr>
        <w:t xml:space="preserve"> July</w:t>
      </w:r>
      <w:r w:rsidRPr="00F937F2">
        <w:rPr>
          <w:b/>
          <w:sz w:val="22"/>
          <w:szCs w:val="22"/>
          <w:highlight w:val="white"/>
        </w:rPr>
        <w:t xml:space="preserve">. </w:t>
      </w:r>
      <w:r w:rsidRPr="00F937F2">
        <w:rPr>
          <w:sz w:val="22"/>
          <w:szCs w:val="22"/>
          <w:highlight w:val="white"/>
        </w:rPr>
        <w:t xml:space="preserve">Informal queries </w:t>
      </w:r>
      <w:r w:rsidR="00A54FD6">
        <w:rPr>
          <w:sz w:val="22"/>
          <w:szCs w:val="22"/>
          <w:highlight w:val="white"/>
        </w:rPr>
        <w:t xml:space="preserve">and questions regarding proposals and the Special Issue </w:t>
      </w:r>
      <w:r w:rsidRPr="00F937F2">
        <w:rPr>
          <w:sz w:val="22"/>
          <w:szCs w:val="22"/>
          <w:highlight w:val="white"/>
        </w:rPr>
        <w:t xml:space="preserve">can be sent to </w:t>
      </w:r>
      <w:r w:rsidR="00012873">
        <w:rPr>
          <w:sz w:val="22"/>
          <w:szCs w:val="22"/>
          <w:highlight w:val="white"/>
        </w:rPr>
        <w:t>Alex Walker</w:t>
      </w:r>
      <w:r w:rsidR="00F937F2">
        <w:rPr>
          <w:sz w:val="22"/>
          <w:szCs w:val="22"/>
          <w:highlight w:val="white"/>
        </w:rPr>
        <w:t xml:space="preserve"> (</w:t>
      </w:r>
      <w:hyperlink r:id="rId12" w:history="1">
        <w:r w:rsidR="00012873" w:rsidRPr="00C70748">
          <w:rPr>
            <w:rStyle w:val="Hyperlink"/>
            <w:sz w:val="22"/>
            <w:szCs w:val="22"/>
            <w:highlight w:val="white"/>
          </w:rPr>
          <w:t>alex.walker@uhi.ac.uk</w:t>
        </w:r>
      </w:hyperlink>
      <w:r w:rsidR="00012873">
        <w:rPr>
          <w:sz w:val="22"/>
          <w:szCs w:val="22"/>
          <w:highlight w:val="white"/>
        </w:rPr>
        <w:t>)</w:t>
      </w:r>
      <w:r w:rsidR="00012873">
        <w:rPr>
          <w:sz w:val="22"/>
          <w:szCs w:val="22"/>
        </w:rPr>
        <w:t>.</w:t>
      </w:r>
      <w:r w:rsidR="00A54FD6">
        <w:rPr>
          <w:sz w:val="22"/>
          <w:szCs w:val="22"/>
        </w:rPr>
        <w:t xml:space="preserve"> </w:t>
      </w:r>
    </w:p>
    <w:p w14:paraId="6AD8D891" w14:textId="77777777" w:rsidR="00A54FD6" w:rsidRDefault="00A54FD6" w:rsidP="0021627D">
      <w:pPr>
        <w:spacing w:after="0" w:line="240" w:lineRule="auto"/>
        <w:rPr>
          <w:sz w:val="22"/>
          <w:szCs w:val="22"/>
        </w:rPr>
      </w:pPr>
    </w:p>
    <w:p w14:paraId="07BA8928" w14:textId="0C09B106" w:rsidR="00EA22F2" w:rsidRPr="0021627D" w:rsidRDefault="00A54FD6" w:rsidP="0021627D">
      <w:pPr>
        <w:spacing w:after="0" w:line="240" w:lineRule="auto"/>
        <w:rPr>
          <w:iCs/>
          <w:sz w:val="22"/>
          <w:szCs w:val="22"/>
        </w:rPr>
      </w:pPr>
      <w:r>
        <w:rPr>
          <w:sz w:val="22"/>
          <w:szCs w:val="22"/>
        </w:rPr>
        <w:t>Publication of the Special Issue is expected end September 2022.</w:t>
      </w:r>
    </w:p>
    <w:p w14:paraId="75BE909E" w14:textId="2ABEF73C" w:rsidR="00DA0A2C" w:rsidRPr="00F937F2" w:rsidRDefault="00DA0A2C" w:rsidP="0021627D">
      <w:pPr>
        <w:spacing w:after="0" w:line="240" w:lineRule="auto"/>
        <w:rPr>
          <w:sz w:val="22"/>
          <w:szCs w:val="22"/>
        </w:rPr>
      </w:pPr>
    </w:p>
    <w:p w14:paraId="5E9FC7A2" w14:textId="29B977E3" w:rsidR="008051C3" w:rsidRDefault="000F2C16" w:rsidP="008051C3">
      <w:pPr>
        <w:suppressAutoHyphens w:val="0"/>
        <w:autoSpaceDE/>
        <w:autoSpaceDN/>
        <w:adjustRightInd/>
        <w:spacing w:line="259" w:lineRule="auto"/>
        <w:contextualSpacing/>
        <w:textAlignment w:val="auto"/>
        <w:rPr>
          <w:sz w:val="22"/>
          <w:szCs w:val="22"/>
        </w:rPr>
      </w:pPr>
      <w:r>
        <w:rPr>
          <w:b/>
          <w:bCs/>
          <w:sz w:val="22"/>
          <w:szCs w:val="22"/>
        </w:rPr>
        <w:t>Alex Walker</w:t>
      </w:r>
      <w:r w:rsidR="00DA0A2C" w:rsidRPr="00F937F2">
        <w:rPr>
          <w:sz w:val="22"/>
          <w:szCs w:val="22"/>
        </w:rPr>
        <w:t xml:space="preserve">, MEd </w:t>
      </w:r>
      <w:r>
        <w:rPr>
          <w:sz w:val="22"/>
          <w:szCs w:val="22"/>
        </w:rPr>
        <w:t>FRSA</w:t>
      </w:r>
      <w:r w:rsidR="00DA0A2C" w:rsidRPr="00F937F2">
        <w:rPr>
          <w:sz w:val="22"/>
          <w:szCs w:val="22"/>
        </w:rPr>
        <w:t xml:space="preserve"> </w:t>
      </w:r>
      <w:r>
        <w:rPr>
          <w:sz w:val="22"/>
          <w:szCs w:val="22"/>
        </w:rPr>
        <w:t>P</w:t>
      </w:r>
      <w:r w:rsidR="00012873">
        <w:rPr>
          <w:sz w:val="22"/>
          <w:szCs w:val="22"/>
        </w:rPr>
        <w:t>FHEA, is</w:t>
      </w:r>
      <w:r w:rsidR="00DA0A2C" w:rsidRPr="00F937F2">
        <w:rPr>
          <w:sz w:val="22"/>
          <w:szCs w:val="22"/>
        </w:rPr>
        <w:t xml:space="preserve"> </w:t>
      </w:r>
      <w:r>
        <w:rPr>
          <w:sz w:val="22"/>
          <w:szCs w:val="22"/>
        </w:rPr>
        <w:t>Professional Development and Recognition Lead</w:t>
      </w:r>
      <w:r w:rsidR="00012873">
        <w:rPr>
          <w:sz w:val="22"/>
          <w:szCs w:val="22"/>
        </w:rPr>
        <w:t xml:space="preserve"> within the Learning and Teaching Academy, University of the Highlands and Islands. </w:t>
      </w:r>
      <w:r w:rsidR="00D457B8">
        <w:rPr>
          <w:sz w:val="22"/>
          <w:szCs w:val="22"/>
        </w:rPr>
        <w:t xml:space="preserve">Alex has led the </w:t>
      </w:r>
      <w:proofErr w:type="spellStart"/>
      <w:r w:rsidR="00D457B8">
        <w:rPr>
          <w:sz w:val="22"/>
          <w:szCs w:val="22"/>
        </w:rPr>
        <w:t>organi</w:t>
      </w:r>
      <w:r w:rsidR="008051C3">
        <w:rPr>
          <w:sz w:val="22"/>
          <w:szCs w:val="22"/>
        </w:rPr>
        <w:t>s</w:t>
      </w:r>
      <w:r w:rsidR="00D457B8">
        <w:rPr>
          <w:sz w:val="22"/>
          <w:szCs w:val="22"/>
        </w:rPr>
        <w:t>ation</w:t>
      </w:r>
      <w:proofErr w:type="spellEnd"/>
      <w:r w:rsidR="00D457B8">
        <w:rPr>
          <w:sz w:val="22"/>
          <w:szCs w:val="22"/>
        </w:rPr>
        <w:t xml:space="preserve"> of</w:t>
      </w:r>
      <w:r w:rsidR="00012873">
        <w:rPr>
          <w:sz w:val="22"/>
          <w:szCs w:val="22"/>
        </w:rPr>
        <w:t xml:space="preserve"> UHI’s</w:t>
      </w:r>
      <w:r w:rsidR="00D457B8">
        <w:rPr>
          <w:sz w:val="22"/>
          <w:szCs w:val="22"/>
        </w:rPr>
        <w:t xml:space="preserve"> International Women’s Day since 2018, </w:t>
      </w:r>
      <w:r w:rsidR="00A47E51">
        <w:rPr>
          <w:sz w:val="22"/>
          <w:szCs w:val="22"/>
        </w:rPr>
        <w:t>aligni</w:t>
      </w:r>
      <w:r w:rsidR="003E58B4">
        <w:rPr>
          <w:sz w:val="22"/>
          <w:szCs w:val="22"/>
        </w:rPr>
        <w:t xml:space="preserve">ng the </w:t>
      </w:r>
      <w:proofErr w:type="spellStart"/>
      <w:r w:rsidR="003E58B4">
        <w:rPr>
          <w:sz w:val="22"/>
          <w:szCs w:val="22"/>
        </w:rPr>
        <w:t>programme</w:t>
      </w:r>
      <w:proofErr w:type="spellEnd"/>
      <w:r w:rsidR="003E58B4">
        <w:rPr>
          <w:sz w:val="22"/>
          <w:szCs w:val="22"/>
        </w:rPr>
        <w:t xml:space="preserve"> to the annual international t</w:t>
      </w:r>
      <w:r w:rsidR="00A47E51">
        <w:rPr>
          <w:sz w:val="22"/>
          <w:szCs w:val="22"/>
        </w:rPr>
        <w:t xml:space="preserve">heme and to </w:t>
      </w:r>
      <w:r w:rsidR="004B0B5C">
        <w:rPr>
          <w:sz w:val="22"/>
          <w:szCs w:val="22"/>
        </w:rPr>
        <w:t>education developments</w:t>
      </w:r>
      <w:r w:rsidR="00012873">
        <w:rPr>
          <w:sz w:val="22"/>
          <w:szCs w:val="22"/>
        </w:rPr>
        <w:t xml:space="preserve"> within the university</w:t>
      </w:r>
      <w:r w:rsidR="004B0B5C">
        <w:rPr>
          <w:sz w:val="22"/>
          <w:szCs w:val="22"/>
        </w:rPr>
        <w:t xml:space="preserve">.  </w:t>
      </w:r>
      <w:r w:rsidR="00012873">
        <w:rPr>
          <w:sz w:val="22"/>
          <w:szCs w:val="22"/>
        </w:rPr>
        <w:t xml:space="preserve">At UHI, </w:t>
      </w:r>
      <w:r w:rsidR="008051C3" w:rsidRPr="008051C3">
        <w:rPr>
          <w:sz w:val="22"/>
          <w:szCs w:val="22"/>
        </w:rPr>
        <w:t>Alex coordinates t</w:t>
      </w:r>
      <w:r w:rsidR="00012873">
        <w:rPr>
          <w:sz w:val="22"/>
          <w:szCs w:val="22"/>
        </w:rPr>
        <w:t xml:space="preserve">he University Mentoring Scheme </w:t>
      </w:r>
      <w:r w:rsidR="008051C3" w:rsidRPr="008051C3">
        <w:rPr>
          <w:sz w:val="22"/>
          <w:szCs w:val="22"/>
        </w:rPr>
        <w:t>and leads Professional Recognition mentoring.  This has included mentoring for Fellowships</w:t>
      </w:r>
      <w:r w:rsidR="00012873">
        <w:rPr>
          <w:sz w:val="22"/>
          <w:szCs w:val="22"/>
        </w:rPr>
        <w:t xml:space="preserve"> of the Higher Education Academy </w:t>
      </w:r>
      <w:r w:rsidR="008051C3" w:rsidRPr="008051C3">
        <w:rPr>
          <w:sz w:val="22"/>
          <w:szCs w:val="22"/>
        </w:rPr>
        <w:t>through</w:t>
      </w:r>
      <w:r w:rsidR="00012873">
        <w:rPr>
          <w:sz w:val="22"/>
          <w:szCs w:val="22"/>
        </w:rPr>
        <w:t xml:space="preserve"> the university’s Advance HE accredited scheme, mentoring for</w:t>
      </w:r>
      <w:r w:rsidR="008051C3" w:rsidRPr="008051C3">
        <w:rPr>
          <w:sz w:val="22"/>
          <w:szCs w:val="22"/>
        </w:rPr>
        <w:t xml:space="preserve"> direct appl</w:t>
      </w:r>
      <w:r w:rsidR="00012873">
        <w:rPr>
          <w:sz w:val="22"/>
          <w:szCs w:val="22"/>
        </w:rPr>
        <w:t>ications to Advance HE for Principal Fellowship of the HEA,</w:t>
      </w:r>
      <w:r w:rsidR="008051C3" w:rsidRPr="008051C3">
        <w:rPr>
          <w:sz w:val="22"/>
          <w:szCs w:val="22"/>
        </w:rPr>
        <w:t xml:space="preserve"> and internationally t</w:t>
      </w:r>
      <w:r w:rsidR="00012873">
        <w:rPr>
          <w:sz w:val="22"/>
          <w:szCs w:val="22"/>
        </w:rPr>
        <w:t xml:space="preserve">hrough a global collaborative </w:t>
      </w:r>
      <w:r w:rsidR="008051C3" w:rsidRPr="008051C3">
        <w:rPr>
          <w:sz w:val="22"/>
          <w:szCs w:val="22"/>
        </w:rPr>
        <w:t xml:space="preserve">project exploring professional recognition and mentoring with colleagues at the Royal University of Bhutan (RUB).  </w:t>
      </w:r>
      <w:r w:rsidR="00BE2C63">
        <w:rPr>
          <w:sz w:val="22"/>
          <w:szCs w:val="22"/>
        </w:rPr>
        <w:t xml:space="preserve">Alex has </w:t>
      </w:r>
      <w:r w:rsidR="007D6A39">
        <w:rPr>
          <w:sz w:val="22"/>
          <w:szCs w:val="22"/>
        </w:rPr>
        <w:t>a particular</w:t>
      </w:r>
      <w:r w:rsidR="008051C3" w:rsidRPr="008051C3">
        <w:rPr>
          <w:sz w:val="22"/>
          <w:szCs w:val="22"/>
        </w:rPr>
        <w:t xml:space="preserve"> interest in mentoring and digitally enabled approaches to professional </w:t>
      </w:r>
      <w:r w:rsidR="003E58B4">
        <w:rPr>
          <w:sz w:val="22"/>
          <w:szCs w:val="22"/>
        </w:rPr>
        <w:t xml:space="preserve">development including mentoring, </w:t>
      </w:r>
      <w:r w:rsidR="00E642CB">
        <w:rPr>
          <w:sz w:val="22"/>
          <w:szCs w:val="22"/>
        </w:rPr>
        <w:t>and has</w:t>
      </w:r>
      <w:r w:rsidR="008051C3" w:rsidRPr="008051C3">
        <w:rPr>
          <w:sz w:val="22"/>
          <w:szCs w:val="22"/>
        </w:rPr>
        <w:t xml:space="preserve"> </w:t>
      </w:r>
      <w:r w:rsidR="00983910" w:rsidRPr="008051C3">
        <w:rPr>
          <w:sz w:val="22"/>
          <w:szCs w:val="22"/>
        </w:rPr>
        <w:t>presented</w:t>
      </w:r>
      <w:r w:rsidR="008051C3" w:rsidRPr="008051C3">
        <w:rPr>
          <w:sz w:val="22"/>
          <w:szCs w:val="22"/>
        </w:rPr>
        <w:t xml:space="preserve"> and publi</w:t>
      </w:r>
      <w:r w:rsidR="005701C4">
        <w:rPr>
          <w:sz w:val="22"/>
          <w:szCs w:val="22"/>
        </w:rPr>
        <w:t>shed in this area.</w:t>
      </w:r>
    </w:p>
    <w:p w14:paraId="5C173D94" w14:textId="77777777" w:rsidR="00012873" w:rsidRDefault="00012873" w:rsidP="008051C3">
      <w:pPr>
        <w:suppressAutoHyphens w:val="0"/>
        <w:autoSpaceDE/>
        <w:autoSpaceDN/>
        <w:adjustRightInd/>
        <w:spacing w:line="259" w:lineRule="auto"/>
        <w:contextualSpacing/>
        <w:textAlignment w:val="auto"/>
        <w:rPr>
          <w:sz w:val="22"/>
          <w:szCs w:val="22"/>
        </w:rPr>
      </w:pPr>
    </w:p>
    <w:p w14:paraId="02A2309C" w14:textId="6AFBB7B6" w:rsidR="00012873" w:rsidRPr="008051C3" w:rsidRDefault="00462BE5" w:rsidP="008051C3">
      <w:pPr>
        <w:suppressAutoHyphens w:val="0"/>
        <w:autoSpaceDE/>
        <w:autoSpaceDN/>
        <w:adjustRightInd/>
        <w:spacing w:line="259" w:lineRule="auto"/>
        <w:contextualSpacing/>
        <w:textAlignment w:val="auto"/>
        <w:rPr>
          <w:sz w:val="22"/>
          <w:szCs w:val="22"/>
        </w:rPr>
      </w:pPr>
      <w:r w:rsidRPr="00462BE5">
        <w:rPr>
          <w:b/>
          <w:sz w:val="22"/>
          <w:szCs w:val="22"/>
        </w:rPr>
        <w:t>Keith Smyth</w:t>
      </w:r>
      <w:r w:rsidRPr="00462BE5">
        <w:rPr>
          <w:sz w:val="22"/>
          <w:szCs w:val="22"/>
        </w:rPr>
        <w:t xml:space="preserve"> is Professor of Pedagogy and Head of the Learning and Teaching Academy at the University of the Highlands and Islands. Through his work alongside colleagues in the Learning and Teaching Academy, Keith leads on, supports or contributes to a range of learning and teaching enhancement initiatives and professional development opportuniti</w:t>
      </w:r>
      <w:r>
        <w:rPr>
          <w:sz w:val="22"/>
          <w:szCs w:val="22"/>
        </w:rPr>
        <w:t xml:space="preserve">es offered across the university. </w:t>
      </w:r>
      <w:r w:rsidRPr="00462BE5">
        <w:rPr>
          <w:sz w:val="22"/>
          <w:szCs w:val="22"/>
        </w:rPr>
        <w:t xml:space="preserve">Keith has overall responsibility for the university’s Learning and Teaching Enhancement Strategy, and for the development of educational research. Keith’s own research interests relate to co-creative </w:t>
      </w:r>
      <w:r>
        <w:rPr>
          <w:sz w:val="22"/>
          <w:szCs w:val="22"/>
        </w:rPr>
        <w:t>pedagogies</w:t>
      </w:r>
      <w:r w:rsidRPr="00462BE5">
        <w:rPr>
          <w:sz w:val="22"/>
          <w:szCs w:val="22"/>
        </w:rPr>
        <w:t>, digital and open education, educational strategy, and academic development. There is strong focus on inclusion and widening participation embedded in mu</w:t>
      </w:r>
      <w:r>
        <w:rPr>
          <w:sz w:val="22"/>
          <w:szCs w:val="22"/>
        </w:rPr>
        <w:t xml:space="preserve">ch of this work. Keith has </w:t>
      </w:r>
      <w:r w:rsidRPr="00462BE5">
        <w:rPr>
          <w:sz w:val="22"/>
          <w:szCs w:val="22"/>
        </w:rPr>
        <w:t xml:space="preserve">been involved in a number of equality and diversity </w:t>
      </w:r>
      <w:r>
        <w:rPr>
          <w:sz w:val="22"/>
          <w:szCs w:val="22"/>
        </w:rPr>
        <w:t xml:space="preserve">initiatives and third sector </w:t>
      </w:r>
      <w:proofErr w:type="spellStart"/>
      <w:r>
        <w:rPr>
          <w:sz w:val="22"/>
          <w:szCs w:val="22"/>
        </w:rPr>
        <w:t>organisations</w:t>
      </w:r>
      <w:proofErr w:type="spellEnd"/>
      <w:r>
        <w:rPr>
          <w:sz w:val="22"/>
          <w:szCs w:val="22"/>
        </w:rPr>
        <w:t>, and is Vice-Chair of the Association for Learning Technology.</w:t>
      </w:r>
    </w:p>
    <w:p w14:paraId="7175E8C6" w14:textId="77777777" w:rsidR="00BE2C63" w:rsidRDefault="00BE2C63" w:rsidP="000F2C16">
      <w:pPr>
        <w:suppressAutoHyphens w:val="0"/>
        <w:autoSpaceDE/>
        <w:autoSpaceDN/>
        <w:adjustRightInd/>
        <w:spacing w:line="259" w:lineRule="auto"/>
        <w:contextualSpacing/>
        <w:textAlignment w:val="auto"/>
        <w:rPr>
          <w:sz w:val="22"/>
          <w:szCs w:val="22"/>
        </w:rPr>
      </w:pPr>
    </w:p>
    <w:p w14:paraId="37CC85B2" w14:textId="1544DAE9" w:rsidR="00CE4AE7" w:rsidRDefault="00CE4AE7" w:rsidP="00CE4AE7">
      <w:pPr>
        <w:pStyle w:val="Heading1"/>
        <w:ind w:firstLine="113"/>
      </w:pPr>
      <w:r>
        <w:t>TITLE FOR PROPOSED SUBMISSION</w:t>
      </w:r>
    </w:p>
    <w:p w14:paraId="4DC91F8F" w14:textId="30A753D2" w:rsidR="00CE4AE7" w:rsidRDefault="00012873" w:rsidP="000F2C16">
      <w:pPr>
        <w:suppressAutoHyphens w:val="0"/>
        <w:autoSpaceDE/>
        <w:autoSpaceDN/>
        <w:adjustRightInd/>
        <w:spacing w:line="259" w:lineRule="auto"/>
        <w:contextualSpacing/>
        <w:textAlignment w:val="auto"/>
        <w:rPr>
          <w:sz w:val="22"/>
          <w:szCs w:val="22"/>
        </w:rPr>
      </w:pPr>
      <w:proofErr w:type="spellStart"/>
      <w:proofErr w:type="gramStart"/>
      <w:r>
        <w:rPr>
          <w:sz w:val="22"/>
          <w:szCs w:val="22"/>
        </w:rPr>
        <w:t>xxxxxxxxxx</w:t>
      </w:r>
      <w:proofErr w:type="spellEnd"/>
      <w:proofErr w:type="gramEnd"/>
    </w:p>
    <w:p w14:paraId="6131B8FB" w14:textId="7FD53035" w:rsidR="00CE4AE7" w:rsidRDefault="00012873" w:rsidP="00CE4AE7">
      <w:pPr>
        <w:pStyle w:val="Heading1"/>
        <w:ind w:firstLine="113"/>
      </w:pPr>
      <w:r>
        <w:t>FORMAT (please consult guidance on article formats and state intended format below)</w:t>
      </w:r>
    </w:p>
    <w:p w14:paraId="58557336" w14:textId="1E476ECA" w:rsidR="00CE4AE7" w:rsidRDefault="00012873" w:rsidP="000F2C16">
      <w:pPr>
        <w:suppressAutoHyphens w:val="0"/>
        <w:autoSpaceDE/>
        <w:autoSpaceDN/>
        <w:adjustRightInd/>
        <w:spacing w:line="259" w:lineRule="auto"/>
        <w:contextualSpacing/>
        <w:textAlignment w:val="auto"/>
        <w:rPr>
          <w:sz w:val="22"/>
          <w:szCs w:val="22"/>
        </w:rPr>
      </w:pPr>
      <w:proofErr w:type="spellStart"/>
      <w:proofErr w:type="gramStart"/>
      <w:r>
        <w:rPr>
          <w:sz w:val="22"/>
          <w:szCs w:val="22"/>
        </w:rPr>
        <w:t>xxxxxxxxxx</w:t>
      </w:r>
      <w:proofErr w:type="spellEnd"/>
      <w:proofErr w:type="gramEnd"/>
    </w:p>
    <w:p w14:paraId="2750102D" w14:textId="6E4B21CE" w:rsidR="00EA22F2" w:rsidRDefault="00DA0A2C">
      <w:pPr>
        <w:pStyle w:val="Heading1"/>
        <w:ind w:firstLine="113"/>
      </w:pPr>
      <w:r>
        <w:t>P</w:t>
      </w:r>
      <w:r w:rsidR="00985952">
        <w:t>ROPOSAL</w:t>
      </w:r>
    </w:p>
    <w:p w14:paraId="45894652" w14:textId="35720A82" w:rsidR="00EA22F2" w:rsidRPr="00F937F2" w:rsidRDefault="00985952">
      <w:pPr>
        <w:rPr>
          <w:sz w:val="22"/>
          <w:szCs w:val="22"/>
        </w:rPr>
      </w:pPr>
      <w:proofErr w:type="spellStart"/>
      <w:proofErr w:type="gramStart"/>
      <w:r w:rsidRPr="00F937F2">
        <w:rPr>
          <w:sz w:val="22"/>
          <w:szCs w:val="22"/>
        </w:rPr>
        <w:t>xxxxxxx</w:t>
      </w:r>
      <w:r w:rsidR="00012873">
        <w:rPr>
          <w:sz w:val="22"/>
          <w:szCs w:val="22"/>
        </w:rPr>
        <w:t>xxx</w:t>
      </w:r>
      <w:proofErr w:type="spellEnd"/>
      <w:proofErr w:type="gramEnd"/>
      <w:r w:rsidRPr="00F937F2">
        <w:rPr>
          <w:sz w:val="22"/>
          <w:szCs w:val="22"/>
        </w:rPr>
        <w:t xml:space="preserve"> </w:t>
      </w:r>
    </w:p>
    <w:p w14:paraId="3E5B8591" w14:textId="77777777" w:rsidR="00EA22F2" w:rsidRPr="00F937F2" w:rsidRDefault="00985952">
      <w:pPr>
        <w:pStyle w:val="Heading2"/>
        <w:rPr>
          <w:sz w:val="22"/>
          <w:szCs w:val="22"/>
        </w:rPr>
      </w:pPr>
      <w:r w:rsidRPr="00F937F2">
        <w:rPr>
          <w:sz w:val="22"/>
          <w:szCs w:val="22"/>
        </w:rPr>
        <w:t>Keywords</w:t>
      </w:r>
    </w:p>
    <w:p w14:paraId="581FD3FB" w14:textId="5F442543" w:rsidR="00EA22F2" w:rsidRPr="00F937F2" w:rsidRDefault="00985952">
      <w:pPr>
        <w:rPr>
          <w:sz w:val="22"/>
          <w:szCs w:val="22"/>
        </w:rPr>
      </w:pPr>
      <w:proofErr w:type="spellStart"/>
      <w:proofErr w:type="gramStart"/>
      <w:r w:rsidRPr="00F937F2">
        <w:rPr>
          <w:sz w:val="22"/>
          <w:szCs w:val="22"/>
        </w:rPr>
        <w:lastRenderedPageBreak/>
        <w:t>xxxxx</w:t>
      </w:r>
      <w:r w:rsidR="00012873">
        <w:rPr>
          <w:sz w:val="22"/>
          <w:szCs w:val="22"/>
        </w:rPr>
        <w:t>xxxxx</w:t>
      </w:r>
      <w:proofErr w:type="spellEnd"/>
      <w:proofErr w:type="gramEnd"/>
      <w:r w:rsidRPr="00F937F2">
        <w:rPr>
          <w:sz w:val="22"/>
          <w:szCs w:val="22"/>
        </w:rPr>
        <w:t xml:space="preserve">  </w:t>
      </w:r>
    </w:p>
    <w:p w14:paraId="18716B1A" w14:textId="7309EFDF" w:rsidR="00EA22F2" w:rsidRPr="00F937F2" w:rsidRDefault="00985952">
      <w:pPr>
        <w:pStyle w:val="Heading2"/>
        <w:rPr>
          <w:sz w:val="22"/>
          <w:szCs w:val="22"/>
        </w:rPr>
      </w:pPr>
      <w:r w:rsidRPr="00F937F2">
        <w:rPr>
          <w:sz w:val="22"/>
          <w:szCs w:val="22"/>
        </w:rPr>
        <w:t>Bio</w:t>
      </w:r>
      <w:r w:rsidR="00012873">
        <w:rPr>
          <w:sz w:val="22"/>
          <w:szCs w:val="22"/>
        </w:rPr>
        <w:t>(s)</w:t>
      </w:r>
      <w:r w:rsidRPr="00F937F2">
        <w:rPr>
          <w:sz w:val="22"/>
          <w:szCs w:val="22"/>
        </w:rPr>
        <w:t>:</w:t>
      </w:r>
    </w:p>
    <w:p w14:paraId="2B31EF1F" w14:textId="3683B5AE" w:rsidR="00EA22F2" w:rsidRDefault="007024BF" w:rsidP="007024BF">
      <w:pPr>
        <w:rPr>
          <w:rFonts w:ascii="Gill Sans" w:eastAsia="Gill Sans" w:hAnsi="Gill Sans" w:cs="Gill Sans"/>
        </w:rPr>
      </w:pPr>
      <w:proofErr w:type="spellStart"/>
      <w:r>
        <w:rPr>
          <w:sz w:val="22"/>
          <w:szCs w:val="22"/>
        </w:rPr>
        <w:t>x</w:t>
      </w:r>
      <w:r w:rsidR="00985952" w:rsidRPr="00F937F2">
        <w:rPr>
          <w:sz w:val="22"/>
          <w:szCs w:val="22"/>
        </w:rPr>
        <w:t>xx</w:t>
      </w:r>
      <w:r w:rsidR="00012873">
        <w:rPr>
          <w:sz w:val="22"/>
          <w:szCs w:val="22"/>
        </w:rPr>
        <w:t>xxxxxxx</w:t>
      </w:r>
      <w:proofErr w:type="spellEnd"/>
    </w:p>
    <w:sectPr w:rsidR="00EA22F2">
      <w:headerReference w:type="even" r:id="rId13"/>
      <w:headerReference w:type="default" r:id="rId14"/>
      <w:footerReference w:type="even" r:id="rId15"/>
      <w:footerReference w:type="default" r:id="rId16"/>
      <w:headerReference w:type="first" r:id="rId17"/>
      <w:footerReference w:type="first" r:id="rId18"/>
      <w:pgSz w:w="11906" w:h="16838"/>
      <w:pgMar w:top="1531" w:right="1440" w:bottom="1440" w:left="851"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DEA12" w14:textId="77777777" w:rsidR="00721CD9" w:rsidRDefault="00721CD9">
      <w:pPr>
        <w:spacing w:after="0" w:line="240" w:lineRule="auto"/>
      </w:pPr>
      <w:r>
        <w:separator/>
      </w:r>
    </w:p>
  </w:endnote>
  <w:endnote w:type="continuationSeparator" w:id="0">
    <w:p w14:paraId="59065C91" w14:textId="77777777" w:rsidR="00721CD9" w:rsidRDefault="00721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 Garamond">
    <w:altName w:val="Cambria Math"/>
    <w:charset w:val="00"/>
    <w:family w:val="auto"/>
    <w:pitch w:val="variable"/>
    <w:sig w:usb0="00000001" w:usb1="02000413" w:usb2="00000000" w:usb3="00000000" w:csb0="0000019F" w:csb1="00000000"/>
  </w:font>
  <w:font w:name="Minion Pro">
    <w:altName w:val="Calibri"/>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13F3E" w14:textId="77777777" w:rsidR="00EA22F2" w:rsidRDefault="00EA22F2">
    <w:pPr>
      <w:pBdr>
        <w:top w:val="nil"/>
        <w:left w:val="nil"/>
        <w:bottom w:val="nil"/>
        <w:right w:val="nil"/>
        <w:between w:val="nil"/>
      </w:pBdr>
      <w:tabs>
        <w:tab w:val="center" w:pos="4513"/>
        <w:tab w:val="right" w:pos="9026"/>
      </w:tabs>
      <w:spacing w:after="0" w:line="240" w:lineRule="auto"/>
      <w:rPr>
        <w:rFonts w:ascii="EB Garamond" w:hAnsi="EB Garamond" w:cs="EB 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1ADF0" w14:textId="02AB39B4" w:rsidR="00EA22F2" w:rsidRDefault="00985952">
    <w:pPr>
      <w:pBdr>
        <w:top w:val="single" w:sz="4" w:space="4" w:color="005A7D"/>
      </w:pBdr>
      <w:tabs>
        <w:tab w:val="left" w:pos="9072"/>
      </w:tabs>
      <w:spacing w:after="0" w:line="288" w:lineRule="auto"/>
      <w:rPr>
        <w:rFonts w:ascii="Gill Sans" w:eastAsia="Gill Sans" w:hAnsi="Gill Sans" w:cs="Gill Sans"/>
        <w:i/>
      </w:rPr>
    </w:pPr>
    <w:r>
      <w:rPr>
        <w:rFonts w:ascii="Gill Sans" w:eastAsia="Gill Sans" w:hAnsi="Gill Sans" w:cs="Gill Sans"/>
        <w:vertAlign w:val="superscript"/>
      </w:rPr>
      <w:t>©</w:t>
    </w:r>
    <w:r>
      <w:rPr>
        <w:rFonts w:ascii="Gill Sans" w:eastAsia="Gill Sans" w:hAnsi="Gill Sans" w:cs="Gill Sans"/>
      </w:rPr>
      <w:t xml:space="preserve"> 20</w:t>
    </w:r>
    <w:r w:rsidR="006A3BB6">
      <w:rPr>
        <w:rFonts w:ascii="Gill Sans" w:eastAsia="Gill Sans" w:hAnsi="Gill Sans" w:cs="Gill Sans"/>
      </w:rPr>
      <w:t>22</w:t>
    </w:r>
    <w:r>
      <w:rPr>
        <w:rFonts w:ascii="Gill Sans" w:eastAsia="Gill Sans" w:hAnsi="Gill Sans" w:cs="Gill Sans"/>
        <w:i/>
      </w:rPr>
      <w:t xml:space="preserve"> Journal of Perspectives in Applied Academic Practice</w:t>
    </w:r>
    <w:r>
      <w:rPr>
        <w:rFonts w:ascii="Gill Sans" w:eastAsia="Gill Sans" w:hAnsi="Gill Sans" w:cs="Gill Sans"/>
        <w:i/>
      </w:rPr>
      <w:tab/>
    </w:r>
    <w:r>
      <w:rPr>
        <w:rFonts w:ascii="Gill Sans" w:eastAsia="Gill Sans" w:hAnsi="Gill Sans" w:cs="Gill Sans"/>
        <w:i/>
      </w:rPr>
      <w:fldChar w:fldCharType="begin"/>
    </w:r>
    <w:r>
      <w:rPr>
        <w:rFonts w:ascii="Gill Sans" w:eastAsia="Gill Sans" w:hAnsi="Gill Sans" w:cs="Gill Sans"/>
        <w:i/>
      </w:rPr>
      <w:instrText>PAGE</w:instrText>
    </w:r>
    <w:r>
      <w:rPr>
        <w:rFonts w:ascii="Gill Sans" w:eastAsia="Gill Sans" w:hAnsi="Gill Sans" w:cs="Gill Sans"/>
        <w:i/>
      </w:rPr>
      <w:fldChar w:fldCharType="separate"/>
    </w:r>
    <w:r w:rsidR="00602DD4">
      <w:rPr>
        <w:rFonts w:ascii="Gill Sans" w:eastAsia="Gill Sans" w:hAnsi="Gill Sans" w:cs="Gill Sans"/>
        <w:i/>
        <w:noProof/>
      </w:rPr>
      <w:t>3</w:t>
    </w:r>
    <w:r>
      <w:rPr>
        <w:rFonts w:ascii="Gill Sans" w:eastAsia="Gill Sans" w:hAnsi="Gill Sans" w:cs="Gill Sans"/>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574ED" w14:textId="638CFBA2" w:rsidR="00EA22F2" w:rsidRDefault="00985952">
    <w:pPr>
      <w:pBdr>
        <w:top w:val="single" w:sz="4" w:space="4" w:color="005A7D"/>
      </w:pBdr>
      <w:tabs>
        <w:tab w:val="left" w:pos="9072"/>
      </w:tabs>
      <w:spacing w:after="0" w:line="288" w:lineRule="auto"/>
      <w:rPr>
        <w:rFonts w:ascii="Gill Sans" w:eastAsia="Gill Sans" w:hAnsi="Gill Sans" w:cs="Gill Sans"/>
        <w:i/>
      </w:rPr>
    </w:pPr>
    <w:bookmarkStart w:id="2" w:name="_heading=h.gjdgxs" w:colFirst="0" w:colLast="0"/>
    <w:bookmarkEnd w:id="2"/>
    <w:r>
      <w:rPr>
        <w:rFonts w:ascii="Gill Sans" w:eastAsia="Gill Sans" w:hAnsi="Gill Sans" w:cs="Gill Sans"/>
        <w:vertAlign w:val="superscript"/>
      </w:rPr>
      <w:t>©</w:t>
    </w:r>
    <w:r>
      <w:rPr>
        <w:rFonts w:ascii="Gill Sans" w:eastAsia="Gill Sans" w:hAnsi="Gill Sans" w:cs="Gill Sans"/>
      </w:rPr>
      <w:t xml:space="preserve"> 20</w:t>
    </w:r>
    <w:r w:rsidR="006A3BB6">
      <w:rPr>
        <w:rFonts w:ascii="Gill Sans" w:eastAsia="Gill Sans" w:hAnsi="Gill Sans" w:cs="Gill Sans"/>
      </w:rPr>
      <w:t>22</w:t>
    </w:r>
    <w:r>
      <w:rPr>
        <w:rFonts w:ascii="Gill Sans" w:eastAsia="Gill Sans" w:hAnsi="Gill Sans" w:cs="Gill Sans"/>
        <w:i/>
      </w:rPr>
      <w:t xml:space="preserve"> Journal of Perspectives in Applied Academic Practice</w:t>
    </w:r>
    <w:r>
      <w:rPr>
        <w:rFonts w:ascii="Gill Sans" w:eastAsia="Gill Sans" w:hAnsi="Gill Sans" w:cs="Gill Sans"/>
        <w:i/>
      </w:rPr>
      <w:tab/>
    </w:r>
    <w:r>
      <w:rPr>
        <w:rFonts w:ascii="Gill Sans" w:eastAsia="Gill Sans" w:hAnsi="Gill Sans" w:cs="Gill Sans"/>
        <w:i/>
      </w:rPr>
      <w:fldChar w:fldCharType="begin"/>
    </w:r>
    <w:r>
      <w:rPr>
        <w:rFonts w:ascii="Gill Sans" w:eastAsia="Gill Sans" w:hAnsi="Gill Sans" w:cs="Gill Sans"/>
        <w:i/>
      </w:rPr>
      <w:instrText>PAGE</w:instrText>
    </w:r>
    <w:r>
      <w:rPr>
        <w:rFonts w:ascii="Gill Sans" w:eastAsia="Gill Sans" w:hAnsi="Gill Sans" w:cs="Gill Sans"/>
        <w:i/>
      </w:rPr>
      <w:fldChar w:fldCharType="separate"/>
    </w:r>
    <w:r w:rsidR="00602DD4">
      <w:rPr>
        <w:rFonts w:ascii="Gill Sans" w:eastAsia="Gill Sans" w:hAnsi="Gill Sans" w:cs="Gill Sans"/>
        <w:i/>
        <w:noProof/>
      </w:rPr>
      <w:t>1</w:t>
    </w:r>
    <w:r>
      <w:rPr>
        <w:rFonts w:ascii="Gill Sans" w:eastAsia="Gill Sans" w:hAnsi="Gill Sans" w:cs="Gill Sans"/>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C020C" w14:textId="77777777" w:rsidR="00721CD9" w:rsidRDefault="00721CD9">
      <w:pPr>
        <w:spacing w:after="0" w:line="240" w:lineRule="auto"/>
      </w:pPr>
      <w:r>
        <w:separator/>
      </w:r>
    </w:p>
  </w:footnote>
  <w:footnote w:type="continuationSeparator" w:id="0">
    <w:p w14:paraId="7AEFA629" w14:textId="77777777" w:rsidR="00721CD9" w:rsidRDefault="00721C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1DAEE" w14:textId="77777777" w:rsidR="00EA22F2" w:rsidRDefault="00EA22F2">
    <w:pPr>
      <w:pBdr>
        <w:top w:val="nil"/>
        <w:left w:val="nil"/>
        <w:bottom w:val="nil"/>
        <w:right w:val="nil"/>
        <w:between w:val="nil"/>
      </w:pBdr>
      <w:tabs>
        <w:tab w:val="center" w:pos="4513"/>
        <w:tab w:val="right" w:pos="9026"/>
      </w:tabs>
      <w:spacing w:after="0" w:line="240" w:lineRule="auto"/>
      <w:rPr>
        <w:rFonts w:ascii="EB Garamond" w:hAnsi="EB Garamond" w:cs="EB Garamon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1005E" w14:textId="77777777" w:rsidR="00EA22F2" w:rsidRDefault="00985952">
    <w:pPr>
      <w:pBdr>
        <w:top w:val="nil"/>
        <w:left w:val="nil"/>
        <w:bottom w:val="single" w:sz="4" w:space="1" w:color="005A7D"/>
        <w:right w:val="nil"/>
        <w:between w:val="nil"/>
      </w:pBdr>
      <w:spacing w:after="80" w:line="288" w:lineRule="auto"/>
      <w:rPr>
        <w:rFonts w:ascii="Arial" w:eastAsia="Arial" w:hAnsi="Arial" w:cs="Arial"/>
        <w:color w:val="005A7D"/>
      </w:rPr>
    </w:pPr>
    <w:r>
      <w:rPr>
        <w:rFonts w:ascii="Arial" w:eastAsia="Arial" w:hAnsi="Arial" w:cs="Arial"/>
        <w:color w:val="005A7D"/>
      </w:rPr>
      <w:t xml:space="preserve">Journal of Perspectives in Applied Academic Practice </w:t>
    </w:r>
  </w:p>
  <w:p w14:paraId="61880604" w14:textId="647EA39E" w:rsidR="00EA22F2" w:rsidRDefault="00C85068" w:rsidP="00C85068">
    <w:pPr>
      <w:pBdr>
        <w:top w:val="nil"/>
        <w:left w:val="nil"/>
        <w:bottom w:val="nil"/>
        <w:right w:val="nil"/>
        <w:between w:val="nil"/>
      </w:pBdr>
      <w:spacing w:after="40" w:line="288" w:lineRule="auto"/>
      <w:rPr>
        <w:rFonts w:ascii="Arial" w:eastAsia="Arial" w:hAnsi="Arial" w:cs="Arial"/>
        <w:color w:val="005A7D"/>
      </w:rPr>
    </w:pPr>
    <w:r w:rsidRPr="00C85068">
      <w:rPr>
        <w:rFonts w:ascii="Arial" w:eastAsia="Arial" w:hAnsi="Arial" w:cs="Arial"/>
        <w:color w:val="005A7D"/>
      </w:rPr>
      <w:t>Breaking the gender bias in academia and academic practice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2F846" w14:textId="77777777" w:rsidR="00EA22F2" w:rsidRDefault="00985952">
    <w:pPr>
      <w:pBdr>
        <w:top w:val="nil"/>
        <w:left w:val="nil"/>
        <w:bottom w:val="nil"/>
        <w:right w:val="nil"/>
        <w:between w:val="nil"/>
      </w:pBdr>
      <w:spacing w:after="0" w:line="288" w:lineRule="auto"/>
      <w:rPr>
        <w:rFonts w:ascii="Arial" w:eastAsia="Arial" w:hAnsi="Arial" w:cs="Arial"/>
        <w:color w:val="FFFFFF"/>
      </w:rPr>
    </w:pPr>
    <w:r>
      <w:rPr>
        <w:rFonts w:ascii="Arial" w:eastAsia="Arial" w:hAnsi="Arial" w:cs="Arial"/>
        <w:color w:val="FFFFFF"/>
      </w:rPr>
      <w:t>Proposal Form</w:t>
    </w:r>
    <w:r>
      <w:rPr>
        <w:noProof/>
        <w:lang w:val="en-GB"/>
      </w:rPr>
      <w:drawing>
        <wp:anchor distT="0" distB="0" distL="0" distR="0" simplePos="0" relativeHeight="251658240" behindDoc="0" locked="0" layoutInCell="1" hidden="0" allowOverlap="1" wp14:anchorId="1D33056F" wp14:editId="496426F3">
          <wp:simplePos x="0" y="0"/>
          <wp:positionH relativeFrom="column">
            <wp:posOffset>-549909</wp:posOffset>
          </wp:positionH>
          <wp:positionV relativeFrom="paragraph">
            <wp:posOffset>-452754</wp:posOffset>
          </wp:positionV>
          <wp:extent cx="7578725" cy="1943100"/>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78725" cy="1943100"/>
                  </a:xfrm>
                  <a:prstGeom prst="rect">
                    <a:avLst/>
                  </a:prstGeom>
                  <a:ln/>
                </pic:spPr>
              </pic:pic>
            </a:graphicData>
          </a:graphic>
        </wp:anchor>
      </w:drawing>
    </w:r>
  </w:p>
  <w:p w14:paraId="7FBB47B4" w14:textId="77777777" w:rsidR="00EA22F2" w:rsidRDefault="00EA22F2">
    <w:pPr>
      <w:pBdr>
        <w:top w:val="nil"/>
        <w:left w:val="nil"/>
        <w:bottom w:val="nil"/>
        <w:right w:val="nil"/>
        <w:between w:val="nil"/>
      </w:pBdr>
      <w:tabs>
        <w:tab w:val="center" w:pos="4513"/>
        <w:tab w:val="right" w:pos="9026"/>
      </w:tabs>
      <w:spacing w:after="0" w:line="240" w:lineRule="auto"/>
      <w:rPr>
        <w:rFonts w:ascii="EB Garamond" w:hAnsi="EB Garamond" w:cs="EB Garamon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26F3E"/>
    <w:multiLevelType w:val="multilevel"/>
    <w:tmpl w:val="DD8E4B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775D42"/>
    <w:multiLevelType w:val="hybridMultilevel"/>
    <w:tmpl w:val="F482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D7968"/>
    <w:multiLevelType w:val="multilevel"/>
    <w:tmpl w:val="DD7EA9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E8704F"/>
    <w:multiLevelType w:val="multilevel"/>
    <w:tmpl w:val="CDCEFC5C"/>
    <w:lvl w:ilvl="0">
      <w:start w:val="1"/>
      <w:numFmt w:val="decimal"/>
      <w:pStyle w:val="Bull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D66787F"/>
    <w:multiLevelType w:val="multilevel"/>
    <w:tmpl w:val="F88CBC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5C2BB1"/>
    <w:multiLevelType w:val="hybridMultilevel"/>
    <w:tmpl w:val="B27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061AE4"/>
    <w:multiLevelType w:val="multilevel"/>
    <w:tmpl w:val="980ED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5C1FE3"/>
    <w:multiLevelType w:val="hybridMultilevel"/>
    <w:tmpl w:val="05C499D2"/>
    <w:lvl w:ilvl="0" w:tplc="71F0721C">
      <w:start w:val="1"/>
      <w:numFmt w:val="bullet"/>
      <w:lvlText w:val=""/>
      <w:lvlJc w:val="left"/>
      <w:pPr>
        <w:ind w:left="720" w:hanging="360"/>
      </w:pPr>
      <w:rPr>
        <w:rFonts w:ascii="Symbol" w:hAnsi="Symbol" w:hint="default"/>
      </w:rPr>
    </w:lvl>
    <w:lvl w:ilvl="1" w:tplc="F6164568">
      <w:start w:val="1"/>
      <w:numFmt w:val="bullet"/>
      <w:lvlText w:val="o"/>
      <w:lvlJc w:val="left"/>
      <w:pPr>
        <w:ind w:left="1440" w:hanging="360"/>
      </w:pPr>
      <w:rPr>
        <w:rFonts w:ascii="Courier New" w:hAnsi="Courier New" w:hint="default"/>
      </w:rPr>
    </w:lvl>
    <w:lvl w:ilvl="2" w:tplc="16225580">
      <w:start w:val="1"/>
      <w:numFmt w:val="bullet"/>
      <w:lvlText w:val=""/>
      <w:lvlJc w:val="left"/>
      <w:pPr>
        <w:ind w:left="2160" w:hanging="360"/>
      </w:pPr>
      <w:rPr>
        <w:rFonts w:ascii="Wingdings" w:hAnsi="Wingdings" w:hint="default"/>
      </w:rPr>
    </w:lvl>
    <w:lvl w:ilvl="3" w:tplc="AA866DD2">
      <w:start w:val="1"/>
      <w:numFmt w:val="bullet"/>
      <w:lvlText w:val=""/>
      <w:lvlJc w:val="left"/>
      <w:pPr>
        <w:ind w:left="2880" w:hanging="360"/>
      </w:pPr>
      <w:rPr>
        <w:rFonts w:ascii="Symbol" w:hAnsi="Symbol" w:hint="default"/>
      </w:rPr>
    </w:lvl>
    <w:lvl w:ilvl="4" w:tplc="82A4558A">
      <w:start w:val="1"/>
      <w:numFmt w:val="bullet"/>
      <w:lvlText w:val="o"/>
      <w:lvlJc w:val="left"/>
      <w:pPr>
        <w:ind w:left="3600" w:hanging="360"/>
      </w:pPr>
      <w:rPr>
        <w:rFonts w:ascii="Courier New" w:hAnsi="Courier New" w:hint="default"/>
      </w:rPr>
    </w:lvl>
    <w:lvl w:ilvl="5" w:tplc="2AB82F76">
      <w:start w:val="1"/>
      <w:numFmt w:val="bullet"/>
      <w:lvlText w:val=""/>
      <w:lvlJc w:val="left"/>
      <w:pPr>
        <w:ind w:left="4320" w:hanging="360"/>
      </w:pPr>
      <w:rPr>
        <w:rFonts w:ascii="Wingdings" w:hAnsi="Wingdings" w:hint="default"/>
      </w:rPr>
    </w:lvl>
    <w:lvl w:ilvl="6" w:tplc="13C25A94">
      <w:start w:val="1"/>
      <w:numFmt w:val="bullet"/>
      <w:lvlText w:val=""/>
      <w:lvlJc w:val="left"/>
      <w:pPr>
        <w:ind w:left="5040" w:hanging="360"/>
      </w:pPr>
      <w:rPr>
        <w:rFonts w:ascii="Symbol" w:hAnsi="Symbol" w:hint="default"/>
      </w:rPr>
    </w:lvl>
    <w:lvl w:ilvl="7" w:tplc="7812D8E4">
      <w:start w:val="1"/>
      <w:numFmt w:val="bullet"/>
      <w:lvlText w:val="o"/>
      <w:lvlJc w:val="left"/>
      <w:pPr>
        <w:ind w:left="5760" w:hanging="360"/>
      </w:pPr>
      <w:rPr>
        <w:rFonts w:ascii="Courier New" w:hAnsi="Courier New" w:hint="default"/>
      </w:rPr>
    </w:lvl>
    <w:lvl w:ilvl="8" w:tplc="54F0CC86">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6"/>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2F2"/>
    <w:rsid w:val="00012873"/>
    <w:rsid w:val="000708EA"/>
    <w:rsid w:val="00083D27"/>
    <w:rsid w:val="000F2C16"/>
    <w:rsid w:val="00144C26"/>
    <w:rsid w:val="0021627D"/>
    <w:rsid w:val="00282C60"/>
    <w:rsid w:val="002B2D86"/>
    <w:rsid w:val="00303332"/>
    <w:rsid w:val="0032374B"/>
    <w:rsid w:val="0033504C"/>
    <w:rsid w:val="00375E50"/>
    <w:rsid w:val="003A3F68"/>
    <w:rsid w:val="003B154E"/>
    <w:rsid w:val="003E58B4"/>
    <w:rsid w:val="004110FF"/>
    <w:rsid w:val="00412688"/>
    <w:rsid w:val="00462BE5"/>
    <w:rsid w:val="004A13D0"/>
    <w:rsid w:val="004A23AC"/>
    <w:rsid w:val="004B0B5C"/>
    <w:rsid w:val="005037DC"/>
    <w:rsid w:val="00514DA2"/>
    <w:rsid w:val="0056643B"/>
    <w:rsid w:val="005701C4"/>
    <w:rsid w:val="005B78EF"/>
    <w:rsid w:val="005C379C"/>
    <w:rsid w:val="00602DD4"/>
    <w:rsid w:val="00687CD4"/>
    <w:rsid w:val="00693F9F"/>
    <w:rsid w:val="006A3BB6"/>
    <w:rsid w:val="006E2AE2"/>
    <w:rsid w:val="007024BF"/>
    <w:rsid w:val="00721CD9"/>
    <w:rsid w:val="0076109B"/>
    <w:rsid w:val="0076638F"/>
    <w:rsid w:val="007B0714"/>
    <w:rsid w:val="007B4D33"/>
    <w:rsid w:val="007D6A39"/>
    <w:rsid w:val="008051C3"/>
    <w:rsid w:val="00861238"/>
    <w:rsid w:val="008C21B0"/>
    <w:rsid w:val="00982363"/>
    <w:rsid w:val="00983910"/>
    <w:rsid w:val="00985952"/>
    <w:rsid w:val="009B5CB2"/>
    <w:rsid w:val="009F579F"/>
    <w:rsid w:val="00A47E51"/>
    <w:rsid w:val="00A54FD6"/>
    <w:rsid w:val="00A85811"/>
    <w:rsid w:val="00A97467"/>
    <w:rsid w:val="00AD3881"/>
    <w:rsid w:val="00BB6314"/>
    <w:rsid w:val="00BE1D27"/>
    <w:rsid w:val="00BE2C63"/>
    <w:rsid w:val="00C702E1"/>
    <w:rsid w:val="00C85068"/>
    <w:rsid w:val="00CE4AE7"/>
    <w:rsid w:val="00D16F35"/>
    <w:rsid w:val="00D33AD0"/>
    <w:rsid w:val="00D457B8"/>
    <w:rsid w:val="00D93D6A"/>
    <w:rsid w:val="00DA0A2C"/>
    <w:rsid w:val="00DA5A31"/>
    <w:rsid w:val="00E21A50"/>
    <w:rsid w:val="00E23BDD"/>
    <w:rsid w:val="00E34DDE"/>
    <w:rsid w:val="00E642CB"/>
    <w:rsid w:val="00E859F8"/>
    <w:rsid w:val="00EA22F2"/>
    <w:rsid w:val="00F01796"/>
    <w:rsid w:val="00F037E0"/>
    <w:rsid w:val="00F209C3"/>
    <w:rsid w:val="00F4312B"/>
    <w:rsid w:val="00F805EC"/>
    <w:rsid w:val="00F93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C309D"/>
  <w15:docId w15:val="{8C75E680-9A24-447A-9D6A-6B56DB11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B Garamond" w:eastAsia="EB Garamond" w:hAnsi="EB Garamond" w:cs="EB Garamond"/>
        <w:sz w:val="18"/>
        <w:szCs w:val="18"/>
        <w:lang w:val="en-US" w:eastAsia="en-GB" w:bidi="ar-SA"/>
      </w:rPr>
    </w:rPrDefault>
    <w:pPrDefault>
      <w:pPr>
        <w:spacing w:after="1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C43463"/>
    <w:pPr>
      <w:suppressAutoHyphens/>
      <w:autoSpaceDE w:val="0"/>
      <w:autoSpaceDN w:val="0"/>
      <w:adjustRightInd w:val="0"/>
      <w:spacing w:line="220" w:lineRule="atLeast"/>
      <w:textAlignment w:val="center"/>
    </w:pPr>
    <w:rPr>
      <w:rFonts w:ascii="Minion Pro" w:hAnsi="Minion Pro" w:cs="Minion Pro"/>
      <w:color w:val="000000"/>
    </w:rPr>
  </w:style>
  <w:style w:type="paragraph" w:styleId="Heading1">
    <w:name w:val="heading 1"/>
    <w:basedOn w:val="Normal"/>
    <w:next w:val="Normal"/>
    <w:link w:val="Heading1Char"/>
    <w:uiPriority w:val="9"/>
    <w:qFormat/>
    <w:rsid w:val="00EB22C1"/>
    <w:pPr>
      <w:pBdr>
        <w:top w:val="single" w:sz="2" w:space="1" w:color="005A7D"/>
        <w:left w:val="single" w:sz="2" w:space="4" w:color="005A7D"/>
        <w:right w:val="single" w:sz="2" w:space="4" w:color="005A7D"/>
      </w:pBdr>
      <w:shd w:val="clear" w:color="auto" w:fill="005A7D"/>
      <w:spacing w:before="340" w:after="227"/>
      <w:ind w:left="113" w:right="113"/>
      <w:outlineLvl w:val="0"/>
    </w:pPr>
    <w:rPr>
      <w:rFonts w:ascii="Gill Sans MT" w:hAnsi="Gill Sans MT" w:cs="Gill Sans MT"/>
      <w:b/>
      <w:bCs/>
      <w:color w:val="FFFFFF"/>
      <w:szCs w:val="24"/>
    </w:rPr>
  </w:style>
  <w:style w:type="paragraph" w:styleId="Heading2">
    <w:name w:val="heading 2"/>
    <w:basedOn w:val="Normal"/>
    <w:next w:val="Normal"/>
    <w:link w:val="Heading2Char"/>
    <w:uiPriority w:val="9"/>
    <w:unhideWhenUsed/>
    <w:qFormat/>
    <w:rsid w:val="00B456CE"/>
    <w:pPr>
      <w:pBdr>
        <w:bottom w:val="single" w:sz="8" w:space="5" w:color="auto"/>
      </w:pBdr>
      <w:spacing w:before="283" w:after="170"/>
      <w:outlineLvl w:val="1"/>
    </w:pPr>
    <w:rPr>
      <w:rFonts w:ascii="Gill Sans MT" w:hAnsi="Gill Sans MT" w:cs="Gill Sans MT"/>
      <w:b/>
      <w:bCs/>
      <w:color w:val="0F4786"/>
    </w:rPr>
  </w:style>
  <w:style w:type="paragraph" w:styleId="Heading3">
    <w:name w:val="heading 3"/>
    <w:basedOn w:val="Normal"/>
    <w:next w:val="Normal"/>
    <w:link w:val="Heading3Char"/>
    <w:uiPriority w:val="9"/>
    <w:semiHidden/>
    <w:unhideWhenUsed/>
    <w:qFormat/>
    <w:rsid w:val="00B456CE"/>
    <w:pPr>
      <w:spacing w:before="170" w:after="113"/>
      <w:outlineLvl w:val="2"/>
    </w:pPr>
    <w:rPr>
      <w:rFonts w:ascii="Gill Sans MT" w:hAnsi="Gill Sans MT" w:cs="Gill Sans MT"/>
      <w:i/>
      <w:iCs/>
      <w:color w:val="0F4786"/>
    </w:rPr>
  </w:style>
  <w:style w:type="paragraph" w:styleId="Heading4">
    <w:name w:val="heading 4"/>
    <w:basedOn w:val="Normal"/>
    <w:next w:val="Normal"/>
    <w:link w:val="Heading4Char"/>
    <w:uiPriority w:val="9"/>
    <w:semiHidden/>
    <w:unhideWhenUsed/>
    <w:qFormat/>
    <w:rsid w:val="00FC3A48"/>
    <w:pPr>
      <w:keepNext/>
      <w:numPr>
        <w:ilvl w:val="3"/>
        <w:numId w:val="1"/>
      </w:numPr>
      <w:tabs>
        <w:tab w:val="left" w:pos="1843"/>
      </w:tabs>
      <w:spacing w:before="100" w:after="60" w:line="240" w:lineRule="auto"/>
      <w:jc w:val="both"/>
      <w:outlineLvl w:val="3"/>
    </w:pPr>
    <w:rPr>
      <w:rFonts w:ascii="Arial" w:eastAsia="Times New Roman" w:hAnsi="Arial" w:cs="Times New Roman"/>
      <w:bCs/>
      <w:i/>
      <w:iCs/>
      <w:sz w:val="24"/>
      <w:szCs w:val="24"/>
    </w:rPr>
  </w:style>
  <w:style w:type="paragraph" w:styleId="Heading5">
    <w:name w:val="heading 5"/>
    <w:basedOn w:val="Normal"/>
    <w:next w:val="Normal"/>
    <w:link w:val="Heading5Char"/>
    <w:uiPriority w:val="9"/>
    <w:semiHidden/>
    <w:unhideWhenUsed/>
    <w:qFormat/>
    <w:rsid w:val="00FC3A48"/>
    <w:pPr>
      <w:keepNext/>
      <w:tabs>
        <w:tab w:val="left" w:pos="567"/>
        <w:tab w:val="left" w:pos="1134"/>
        <w:tab w:val="left" w:pos="1985"/>
        <w:tab w:val="left" w:pos="2835"/>
        <w:tab w:val="left" w:pos="4253"/>
      </w:tabs>
      <w:spacing w:before="100" w:after="60" w:line="240" w:lineRule="auto"/>
      <w:ind w:left="737"/>
      <w:jc w:val="both"/>
      <w:outlineLvl w:val="4"/>
    </w:pPr>
    <w:rPr>
      <w:rFonts w:ascii="Arial" w:eastAsia="Times New Roman" w:hAnsi="Arial"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3A48"/>
    <w:pPr>
      <w:spacing w:after="160" w:line="240" w:lineRule="auto"/>
    </w:pPr>
    <w:rPr>
      <w:rFonts w:ascii="Arial" w:eastAsia="Times New Roman" w:hAnsi="Arial" w:cs="Arial"/>
      <w:color w:val="FFFFFF" w:themeColor="background1"/>
      <w:sz w:val="40"/>
      <w:szCs w:val="40"/>
    </w:rPr>
  </w:style>
  <w:style w:type="character" w:customStyle="1" w:styleId="TitleChar">
    <w:name w:val="Title Char"/>
    <w:basedOn w:val="DefaultParagraphFont"/>
    <w:link w:val="Title"/>
    <w:rsid w:val="00FC3A48"/>
    <w:rPr>
      <w:rFonts w:ascii="Arial" w:eastAsia="Times New Roman" w:hAnsi="Arial" w:cs="Arial"/>
      <w:color w:val="FFFFFF" w:themeColor="background1"/>
      <w:sz w:val="40"/>
      <w:szCs w:val="40"/>
    </w:rPr>
  </w:style>
  <w:style w:type="character" w:customStyle="1" w:styleId="Heading1Char">
    <w:name w:val="Heading 1 Char"/>
    <w:basedOn w:val="DefaultParagraphFont"/>
    <w:link w:val="Heading1"/>
    <w:rsid w:val="00EB22C1"/>
    <w:rPr>
      <w:rFonts w:ascii="Gill Sans MT" w:hAnsi="Gill Sans MT" w:cs="Gill Sans MT"/>
      <w:b/>
      <w:bCs/>
      <w:color w:val="FFFFFF"/>
      <w:szCs w:val="24"/>
      <w:shd w:val="clear" w:color="auto" w:fill="005A7D"/>
      <w:lang w:val="en-US"/>
    </w:rPr>
  </w:style>
  <w:style w:type="paragraph" w:customStyle="1" w:styleId="Bulllist">
    <w:name w:val="Bull list"/>
    <w:basedOn w:val="Normal"/>
    <w:link w:val="BulllistChar"/>
    <w:uiPriority w:val="99"/>
    <w:qFormat/>
    <w:rsid w:val="00C43463"/>
    <w:pPr>
      <w:numPr>
        <w:numId w:val="2"/>
      </w:numPr>
      <w:spacing w:before="100" w:beforeAutospacing="1" w:afterAutospacing="1"/>
      <w:ind w:left="641" w:hanging="357"/>
    </w:pPr>
    <w:rPr>
      <w:rFonts w:eastAsia="Times New Roman" w:cs="Arial"/>
      <w:szCs w:val="24"/>
    </w:rPr>
  </w:style>
  <w:style w:type="character" w:customStyle="1" w:styleId="BulllistChar">
    <w:name w:val="Bull list Char"/>
    <w:basedOn w:val="DefaultParagraphFont"/>
    <w:link w:val="Bulllist"/>
    <w:uiPriority w:val="99"/>
    <w:rsid w:val="00C43463"/>
    <w:rPr>
      <w:rFonts w:ascii="Minion Pro" w:eastAsia="Times New Roman" w:hAnsi="Minion Pro" w:cs="Arial"/>
      <w:color w:val="000000"/>
      <w:sz w:val="18"/>
      <w:szCs w:val="24"/>
      <w:lang w:val="en-US" w:eastAsia="en-GB"/>
    </w:rPr>
  </w:style>
  <w:style w:type="paragraph" w:customStyle="1" w:styleId="Numlist">
    <w:name w:val="Num list"/>
    <w:basedOn w:val="Normal"/>
    <w:link w:val="NumlistChar"/>
    <w:uiPriority w:val="99"/>
    <w:qFormat/>
    <w:rsid w:val="00C43463"/>
    <w:pPr>
      <w:tabs>
        <w:tab w:val="num" w:pos="720"/>
      </w:tabs>
      <w:spacing w:before="100" w:beforeAutospacing="1" w:afterAutospacing="1"/>
      <w:ind w:left="641" w:hanging="357"/>
    </w:pPr>
    <w:rPr>
      <w:rFonts w:eastAsia="Times New Roman" w:cs="Arial"/>
      <w:szCs w:val="24"/>
    </w:rPr>
  </w:style>
  <w:style w:type="character" w:customStyle="1" w:styleId="NumlistChar">
    <w:name w:val="Num list Char"/>
    <w:basedOn w:val="DefaultParagraphFont"/>
    <w:link w:val="Numlist"/>
    <w:uiPriority w:val="99"/>
    <w:rsid w:val="00C43463"/>
    <w:rPr>
      <w:rFonts w:ascii="Minion Pro" w:eastAsia="Times New Roman" w:hAnsi="Minion Pro" w:cs="Arial"/>
      <w:color w:val="000000"/>
      <w:szCs w:val="24"/>
    </w:rPr>
  </w:style>
  <w:style w:type="character" w:customStyle="1" w:styleId="Heading2Char">
    <w:name w:val="Heading 2 Char"/>
    <w:basedOn w:val="DefaultParagraphFont"/>
    <w:link w:val="Heading2"/>
    <w:rsid w:val="00B456CE"/>
    <w:rPr>
      <w:rFonts w:ascii="Gill Sans MT" w:hAnsi="Gill Sans MT" w:cs="Gill Sans MT"/>
      <w:b/>
      <w:bCs/>
      <w:color w:val="0F4786"/>
      <w:lang w:val="en-US"/>
    </w:rPr>
  </w:style>
  <w:style w:type="character" w:customStyle="1" w:styleId="Heading3Char">
    <w:name w:val="Heading 3 Char"/>
    <w:basedOn w:val="DefaultParagraphFont"/>
    <w:link w:val="Heading3"/>
    <w:rsid w:val="00B456CE"/>
    <w:rPr>
      <w:rFonts w:ascii="Gill Sans MT" w:hAnsi="Gill Sans MT" w:cs="Gill Sans MT"/>
      <w:i/>
      <w:iCs/>
      <w:color w:val="0F4786"/>
      <w:lang w:val="en-US"/>
    </w:rPr>
  </w:style>
  <w:style w:type="paragraph" w:styleId="Quote">
    <w:name w:val="Quote"/>
    <w:basedOn w:val="Normal"/>
    <w:next w:val="Normal"/>
    <w:link w:val="QuoteChar"/>
    <w:uiPriority w:val="99"/>
    <w:qFormat/>
    <w:rsid w:val="00C43463"/>
    <w:pPr>
      <w:spacing w:after="160"/>
      <w:ind w:left="737"/>
    </w:pPr>
    <w:rPr>
      <w:i/>
      <w:iCs/>
      <w:color w:val="000000" w:themeColor="text1"/>
    </w:rPr>
  </w:style>
  <w:style w:type="character" w:customStyle="1" w:styleId="QuoteChar">
    <w:name w:val="Quote Char"/>
    <w:basedOn w:val="DefaultParagraphFont"/>
    <w:link w:val="Quote"/>
    <w:uiPriority w:val="99"/>
    <w:rsid w:val="00C43463"/>
    <w:rPr>
      <w:rFonts w:ascii="Minion Pro" w:hAnsi="Minion Pro" w:cs="Minion Pro"/>
      <w:i/>
      <w:iCs/>
      <w:color w:val="000000" w:themeColor="text1"/>
      <w:sz w:val="18"/>
      <w:szCs w:val="18"/>
      <w:lang w:val="en-US"/>
    </w:rPr>
  </w:style>
  <w:style w:type="paragraph" w:customStyle="1" w:styleId="References">
    <w:name w:val="References"/>
    <w:basedOn w:val="Referemces"/>
    <w:link w:val="ReferencesChar"/>
    <w:qFormat/>
    <w:rsid w:val="00EB22C1"/>
  </w:style>
  <w:style w:type="character" w:customStyle="1" w:styleId="ReferencesChar">
    <w:name w:val="References Char"/>
    <w:basedOn w:val="DefaultParagraphFont"/>
    <w:link w:val="References"/>
    <w:rsid w:val="00EB22C1"/>
    <w:rPr>
      <w:rFonts w:ascii="Minion Pro" w:hAnsi="Minion Pro" w:cs="Minion Pro"/>
      <w:color w:val="000000"/>
      <w:sz w:val="16"/>
      <w:szCs w:val="16"/>
      <w:lang w:val="en-US"/>
    </w:rPr>
  </w:style>
  <w:style w:type="paragraph" w:styleId="BodyText">
    <w:name w:val="Body Text"/>
    <w:basedOn w:val="Normal"/>
    <w:link w:val="BodyTextChar"/>
    <w:rsid w:val="00FC3A48"/>
    <w:pPr>
      <w:tabs>
        <w:tab w:val="right" w:pos="7380"/>
      </w:tabs>
      <w:spacing w:after="160" w:line="240" w:lineRule="auto"/>
      <w:ind w:left="737"/>
    </w:pPr>
    <w:rPr>
      <w:rFonts w:ascii="Arial" w:eastAsia="Times New Roman" w:hAnsi="Arial" w:cs="Times New Roman"/>
      <w:sz w:val="24"/>
      <w:szCs w:val="24"/>
    </w:rPr>
  </w:style>
  <w:style w:type="character" w:customStyle="1" w:styleId="BodyTextChar">
    <w:name w:val="Body Text Char"/>
    <w:basedOn w:val="DefaultParagraphFont"/>
    <w:link w:val="BodyText"/>
    <w:rsid w:val="00FC3A48"/>
    <w:rPr>
      <w:rFonts w:ascii="Arial" w:eastAsia="Times New Roman" w:hAnsi="Arial" w:cs="Times New Roman"/>
      <w:sz w:val="24"/>
      <w:szCs w:val="24"/>
    </w:rPr>
  </w:style>
  <w:style w:type="paragraph" w:customStyle="1" w:styleId="Guidancetext">
    <w:name w:val="Guidance text"/>
    <w:basedOn w:val="NoSpacing"/>
    <w:link w:val="GuidancetextChar"/>
    <w:rsid w:val="00FC3A48"/>
    <w:pPr>
      <w:spacing w:after="160"/>
      <w:ind w:left="709"/>
    </w:pPr>
    <w:rPr>
      <w:i/>
      <w:noProof/>
      <w:color w:val="548DD4" w:themeColor="text2" w:themeTint="99"/>
      <w:lang w:eastAsia="en-GB"/>
    </w:rPr>
  </w:style>
  <w:style w:type="character" w:customStyle="1" w:styleId="GuidancetextChar">
    <w:name w:val="Guidance text Char"/>
    <w:basedOn w:val="NoSpacingChar"/>
    <w:link w:val="Guidancetext"/>
    <w:rsid w:val="00FC3A48"/>
    <w:rPr>
      <w:rFonts w:ascii="Arial" w:eastAsia="SimSun" w:hAnsi="Arial" w:cs="Arial"/>
      <w:i/>
      <w:noProof/>
      <w:color w:val="548DD4" w:themeColor="text2" w:themeTint="99"/>
      <w:sz w:val="24"/>
      <w:szCs w:val="24"/>
      <w:lang w:eastAsia="en-GB"/>
    </w:rPr>
  </w:style>
  <w:style w:type="paragraph" w:styleId="NoSpacing">
    <w:name w:val="No Spacing"/>
    <w:link w:val="NoSpacingChar"/>
    <w:uiPriority w:val="1"/>
    <w:rsid w:val="00FC3A48"/>
    <w:pPr>
      <w:spacing w:after="0" w:line="240" w:lineRule="auto"/>
    </w:pPr>
    <w:rPr>
      <w:rFonts w:ascii="Arial" w:eastAsia="SimSun" w:hAnsi="Arial" w:cs="Arial"/>
      <w:sz w:val="24"/>
      <w:szCs w:val="24"/>
      <w:lang w:eastAsia="zh-CN"/>
    </w:rPr>
  </w:style>
  <w:style w:type="paragraph" w:customStyle="1" w:styleId="Text">
    <w:name w:val="Text"/>
    <w:basedOn w:val="Normal"/>
    <w:uiPriority w:val="99"/>
    <w:rsid w:val="00B456CE"/>
    <w:pPr>
      <w:spacing w:after="0"/>
    </w:pPr>
  </w:style>
  <w:style w:type="paragraph" w:customStyle="1" w:styleId="1head">
    <w:name w:val="1 head"/>
    <w:basedOn w:val="Text"/>
    <w:uiPriority w:val="99"/>
    <w:rsid w:val="00B456CE"/>
    <w:pPr>
      <w:pBdr>
        <w:bottom w:val="single" w:sz="96" w:space="0" w:color="005A7D"/>
      </w:pBdr>
      <w:spacing w:before="340" w:after="227"/>
      <w:ind w:left="170" w:right="113"/>
    </w:pPr>
    <w:rPr>
      <w:rFonts w:ascii="Gill Sans MT" w:hAnsi="Gill Sans MT" w:cs="Gill Sans MT"/>
      <w:b/>
      <w:bCs/>
      <w:color w:val="FFFFFF"/>
      <w:sz w:val="24"/>
      <w:szCs w:val="24"/>
    </w:rPr>
  </w:style>
  <w:style w:type="character" w:customStyle="1" w:styleId="Heading4Char">
    <w:name w:val="Heading 4 Char"/>
    <w:basedOn w:val="DefaultParagraphFont"/>
    <w:link w:val="Heading4"/>
    <w:rsid w:val="00FC3A48"/>
    <w:rPr>
      <w:rFonts w:ascii="Arial" w:eastAsia="Times New Roman" w:hAnsi="Arial" w:cs="Times New Roman"/>
      <w:bCs/>
      <w:i/>
      <w:iCs/>
      <w:sz w:val="24"/>
      <w:szCs w:val="24"/>
    </w:rPr>
  </w:style>
  <w:style w:type="character" w:customStyle="1" w:styleId="Heading5Char">
    <w:name w:val="Heading 5 Char"/>
    <w:basedOn w:val="DefaultParagraphFont"/>
    <w:link w:val="Heading5"/>
    <w:rsid w:val="00FC3A48"/>
    <w:rPr>
      <w:rFonts w:ascii="Arial" w:eastAsia="Times New Roman" w:hAnsi="Arial" w:cs="Times New Roman"/>
      <w:b/>
      <w:sz w:val="24"/>
      <w:szCs w:val="24"/>
    </w:rPr>
  </w:style>
  <w:style w:type="paragraph" w:customStyle="1" w:styleId="Indentedtext">
    <w:name w:val="Indented text"/>
    <w:basedOn w:val="Normal"/>
    <w:link w:val="IndentedtextChar"/>
    <w:rsid w:val="00B456CE"/>
    <w:pPr>
      <w:spacing w:after="60" w:line="240" w:lineRule="auto"/>
      <w:ind w:left="1644"/>
    </w:pPr>
    <w:rPr>
      <w:rFonts w:ascii="Arial" w:eastAsia="Times New Roman" w:hAnsi="Arial" w:cs="Arial"/>
      <w:color w:val="0070C0"/>
      <w:sz w:val="24"/>
      <w:szCs w:val="24"/>
    </w:rPr>
  </w:style>
  <w:style w:type="character" w:customStyle="1" w:styleId="IndentedtextChar">
    <w:name w:val="Indented text Char"/>
    <w:basedOn w:val="DefaultParagraphFont"/>
    <w:link w:val="Indentedtext"/>
    <w:rsid w:val="00B456CE"/>
    <w:rPr>
      <w:rFonts w:ascii="Arial" w:eastAsia="Times New Roman" w:hAnsi="Arial" w:cs="Arial"/>
      <w:color w:val="0070C0"/>
      <w:sz w:val="24"/>
      <w:szCs w:val="24"/>
    </w:rPr>
  </w:style>
  <w:style w:type="paragraph" w:styleId="ListParagraph">
    <w:name w:val="List Paragraph"/>
    <w:basedOn w:val="Normal"/>
    <w:uiPriority w:val="34"/>
    <w:qFormat/>
    <w:rsid w:val="00150E0A"/>
    <w:pPr>
      <w:spacing w:after="160"/>
      <w:ind w:left="720"/>
    </w:pPr>
    <w:rPr>
      <w:rFonts w:eastAsia="Times New Roman" w:cs="Times New Roman"/>
      <w:szCs w:val="20"/>
    </w:rPr>
  </w:style>
  <w:style w:type="character" w:customStyle="1" w:styleId="NoSpacingChar">
    <w:name w:val="No Spacing Char"/>
    <w:basedOn w:val="DefaultParagraphFont"/>
    <w:link w:val="NoSpacing"/>
    <w:uiPriority w:val="1"/>
    <w:rsid w:val="00FC3A48"/>
    <w:rPr>
      <w:rFonts w:ascii="Arial" w:eastAsia="SimSun" w:hAnsi="Arial" w:cs="Arial"/>
      <w:sz w:val="24"/>
      <w:szCs w:val="24"/>
      <w:lang w:eastAsia="zh-CN"/>
    </w:rPr>
  </w:style>
  <w:style w:type="paragraph" w:customStyle="1" w:styleId="Numbering">
    <w:name w:val="Numbering"/>
    <w:link w:val="NumberingChar"/>
    <w:rsid w:val="00FC3A48"/>
    <w:rPr>
      <w:rFonts w:ascii="Arial" w:eastAsia="Times New Roman" w:hAnsi="Arial" w:cs="Arial"/>
      <w:b/>
      <w:bCs/>
      <w:snapToGrid w:val="0"/>
      <w:color w:val="FFFFFF" w:themeColor="background1"/>
      <w:sz w:val="28"/>
      <w:szCs w:val="28"/>
    </w:rPr>
  </w:style>
  <w:style w:type="character" w:customStyle="1" w:styleId="NumberingChar">
    <w:name w:val="Numbering Char"/>
    <w:link w:val="Numbering"/>
    <w:rsid w:val="00FC3A48"/>
    <w:rPr>
      <w:rFonts w:ascii="Arial" w:eastAsia="Times New Roman" w:hAnsi="Arial" w:cs="Arial"/>
      <w:b/>
      <w:bCs/>
      <w:snapToGrid w:val="0"/>
      <w:color w:val="FFFFFF" w:themeColor="background1"/>
      <w:sz w:val="28"/>
      <w:szCs w:val="28"/>
    </w:rPr>
  </w:style>
  <w:style w:type="paragraph" w:customStyle="1" w:styleId="Redtext">
    <w:name w:val="Red text"/>
    <w:basedOn w:val="Normal"/>
    <w:link w:val="RedtextChar"/>
    <w:rsid w:val="00FC3A48"/>
    <w:pPr>
      <w:widowControl w:val="0"/>
      <w:spacing w:after="160" w:line="240" w:lineRule="auto"/>
      <w:ind w:left="709"/>
    </w:pPr>
    <w:rPr>
      <w:rFonts w:ascii="Arial" w:eastAsia="Times New Roman" w:hAnsi="Arial" w:cs="Times New Roman"/>
      <w:b/>
      <w:snapToGrid w:val="0"/>
      <w:color w:val="CC0033"/>
      <w:sz w:val="24"/>
      <w:szCs w:val="20"/>
    </w:rPr>
  </w:style>
  <w:style w:type="character" w:customStyle="1" w:styleId="RedtextChar">
    <w:name w:val="Red text Char"/>
    <w:basedOn w:val="DefaultParagraphFont"/>
    <w:link w:val="Redtext"/>
    <w:rsid w:val="00FC3A48"/>
    <w:rPr>
      <w:rFonts w:ascii="Arial" w:eastAsia="Times New Roman" w:hAnsi="Arial" w:cs="Times New Roman"/>
      <w:b/>
      <w:snapToGrid w:val="0"/>
      <w:color w:val="CC0033"/>
      <w:sz w:val="24"/>
      <w:szCs w:val="20"/>
    </w:rPr>
  </w:style>
  <w:style w:type="character" w:styleId="Strong">
    <w:name w:val="Strong"/>
    <w:uiPriority w:val="22"/>
    <w:rsid w:val="00FC3A48"/>
    <w:rPr>
      <w:b/>
      <w:bCs/>
    </w:rPr>
  </w:style>
  <w:style w:type="paragraph" w:customStyle="1" w:styleId="Tabletext">
    <w:name w:val="Table text"/>
    <w:basedOn w:val="Normal"/>
    <w:link w:val="TabletextChar"/>
    <w:qFormat/>
    <w:rsid w:val="000C740D"/>
    <w:rPr>
      <w:rFonts w:ascii="Arial" w:hAnsi="Arial" w:cs="Arial"/>
      <w:color w:val="000000" w:themeColor="text1"/>
      <w:sz w:val="16"/>
      <w:szCs w:val="16"/>
    </w:rPr>
  </w:style>
  <w:style w:type="character" w:customStyle="1" w:styleId="TabletextChar">
    <w:name w:val="Table text Char"/>
    <w:basedOn w:val="DefaultParagraphFont"/>
    <w:link w:val="Tabletext"/>
    <w:rsid w:val="000C740D"/>
    <w:rPr>
      <w:rFonts w:ascii="Arial" w:hAnsi="Arial" w:cs="Arial"/>
      <w:color w:val="000000" w:themeColor="text1"/>
      <w:sz w:val="16"/>
      <w:szCs w:val="16"/>
      <w:lang w:val="en-US"/>
    </w:rPr>
  </w:style>
  <w:style w:type="paragraph" w:styleId="Header">
    <w:name w:val="header"/>
    <w:basedOn w:val="Normal"/>
    <w:link w:val="HeaderChar"/>
    <w:uiPriority w:val="99"/>
    <w:unhideWhenUsed/>
    <w:rsid w:val="00B45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6CE"/>
  </w:style>
  <w:style w:type="paragraph" w:styleId="Footer">
    <w:name w:val="footer"/>
    <w:basedOn w:val="Normal"/>
    <w:link w:val="FooterChar"/>
    <w:uiPriority w:val="99"/>
    <w:unhideWhenUsed/>
    <w:rsid w:val="00B45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6CE"/>
  </w:style>
  <w:style w:type="paragraph" w:styleId="BalloonText">
    <w:name w:val="Balloon Text"/>
    <w:basedOn w:val="Normal"/>
    <w:link w:val="BalloonTextChar"/>
    <w:uiPriority w:val="99"/>
    <w:semiHidden/>
    <w:unhideWhenUsed/>
    <w:rsid w:val="00B45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6CE"/>
    <w:rPr>
      <w:rFonts w:ascii="Tahoma" w:hAnsi="Tahoma" w:cs="Tahoma"/>
      <w:sz w:val="16"/>
      <w:szCs w:val="16"/>
    </w:rPr>
  </w:style>
  <w:style w:type="paragraph" w:customStyle="1" w:styleId="BasicParagraph">
    <w:name w:val="[Basic Paragraph]"/>
    <w:basedOn w:val="Normal"/>
    <w:uiPriority w:val="99"/>
    <w:rsid w:val="00B456CE"/>
    <w:pPr>
      <w:spacing w:after="0" w:line="288" w:lineRule="auto"/>
    </w:pPr>
    <w:rPr>
      <w:sz w:val="24"/>
      <w:szCs w:val="24"/>
    </w:rPr>
  </w:style>
  <w:style w:type="paragraph" w:customStyle="1" w:styleId="Abstracthead">
    <w:name w:val="Abstract head"/>
    <w:basedOn w:val="Normal"/>
    <w:uiPriority w:val="99"/>
    <w:qFormat/>
    <w:rsid w:val="00B456CE"/>
    <w:pPr>
      <w:pBdr>
        <w:top w:val="single" w:sz="8" w:space="14" w:color="auto"/>
      </w:pBdr>
      <w:spacing w:after="57"/>
    </w:pPr>
    <w:rPr>
      <w:rFonts w:ascii="Gill Sans MT" w:hAnsi="Gill Sans MT" w:cs="Gill Sans MT"/>
      <w:caps/>
      <w:color w:val="21386E"/>
    </w:rPr>
  </w:style>
  <w:style w:type="paragraph" w:customStyle="1" w:styleId="Abstracttext">
    <w:name w:val="Abstract text"/>
    <w:basedOn w:val="Normal"/>
    <w:uiPriority w:val="99"/>
    <w:qFormat/>
    <w:rsid w:val="00B456CE"/>
    <w:pPr>
      <w:spacing w:after="113"/>
      <w:ind w:right="170"/>
    </w:pPr>
    <w:rPr>
      <w:rFonts w:ascii="Gill Sans MT" w:hAnsi="Gill Sans MT" w:cs="Gill Sans MT"/>
    </w:rPr>
  </w:style>
  <w:style w:type="paragraph" w:customStyle="1" w:styleId="2head">
    <w:name w:val="2 head"/>
    <w:basedOn w:val="Normal"/>
    <w:uiPriority w:val="99"/>
    <w:rsid w:val="00B456CE"/>
    <w:pPr>
      <w:pBdr>
        <w:bottom w:val="single" w:sz="8" w:space="5" w:color="auto"/>
      </w:pBdr>
      <w:spacing w:before="283" w:after="170"/>
    </w:pPr>
    <w:rPr>
      <w:rFonts w:ascii="Gill Sans MT" w:hAnsi="Gill Sans MT" w:cs="Gill Sans MT"/>
      <w:b/>
      <w:bCs/>
      <w:color w:val="0F4786"/>
    </w:rPr>
  </w:style>
  <w:style w:type="paragraph" w:customStyle="1" w:styleId="Textindent">
    <w:name w:val="Text indent"/>
    <w:basedOn w:val="Normal"/>
    <w:uiPriority w:val="99"/>
    <w:rsid w:val="00B456CE"/>
    <w:pPr>
      <w:spacing w:after="0"/>
      <w:ind w:firstLine="283"/>
    </w:pPr>
  </w:style>
  <w:style w:type="paragraph" w:customStyle="1" w:styleId="3head">
    <w:name w:val="3 head"/>
    <w:basedOn w:val="Normal"/>
    <w:uiPriority w:val="99"/>
    <w:rsid w:val="00B456CE"/>
    <w:pPr>
      <w:spacing w:before="170" w:after="113"/>
    </w:pPr>
    <w:rPr>
      <w:rFonts w:ascii="Gill Sans MT" w:hAnsi="Gill Sans MT" w:cs="Gill Sans MT"/>
      <w:i/>
      <w:iCs/>
      <w:color w:val="0F4786"/>
    </w:rPr>
  </w:style>
  <w:style w:type="paragraph" w:customStyle="1" w:styleId="Bulllistfirst">
    <w:name w:val="Bull list first"/>
    <w:basedOn w:val="Bulllist"/>
    <w:uiPriority w:val="99"/>
    <w:rsid w:val="00B456CE"/>
    <w:pPr>
      <w:numPr>
        <w:numId w:val="0"/>
      </w:numPr>
      <w:tabs>
        <w:tab w:val="left" w:pos="567"/>
      </w:tabs>
      <w:spacing w:before="57" w:beforeAutospacing="0" w:after="57" w:afterAutospacing="0"/>
      <w:ind w:left="283" w:hanging="283"/>
    </w:pPr>
    <w:rPr>
      <w:rFonts w:eastAsiaTheme="minorHAnsi" w:cs="Minion Pro"/>
      <w:szCs w:val="18"/>
      <w:lang w:eastAsia="en-US"/>
    </w:rPr>
  </w:style>
  <w:style w:type="paragraph" w:customStyle="1" w:styleId="Bulllistlast">
    <w:name w:val="Bull list last"/>
    <w:basedOn w:val="Bulllist"/>
    <w:uiPriority w:val="99"/>
    <w:rsid w:val="00B456CE"/>
    <w:pPr>
      <w:numPr>
        <w:numId w:val="0"/>
      </w:numPr>
      <w:tabs>
        <w:tab w:val="left" w:pos="567"/>
      </w:tabs>
      <w:spacing w:before="0" w:beforeAutospacing="0" w:after="170" w:afterAutospacing="0"/>
      <w:ind w:left="283" w:hanging="283"/>
    </w:pPr>
    <w:rPr>
      <w:rFonts w:eastAsiaTheme="minorHAnsi" w:cs="Minion Pro"/>
      <w:szCs w:val="18"/>
      <w:lang w:eastAsia="en-US"/>
    </w:rPr>
  </w:style>
  <w:style w:type="paragraph" w:customStyle="1" w:styleId="Numlistfirst">
    <w:name w:val="Num list first"/>
    <w:basedOn w:val="Bulllist"/>
    <w:uiPriority w:val="99"/>
    <w:rsid w:val="00B456CE"/>
    <w:pPr>
      <w:numPr>
        <w:numId w:val="0"/>
      </w:numPr>
      <w:tabs>
        <w:tab w:val="left" w:pos="567"/>
      </w:tabs>
      <w:spacing w:before="57" w:beforeAutospacing="0" w:after="57" w:afterAutospacing="0"/>
      <w:ind w:left="283" w:hanging="283"/>
    </w:pPr>
    <w:rPr>
      <w:rFonts w:eastAsiaTheme="minorHAnsi" w:cs="Minion Pro"/>
      <w:szCs w:val="18"/>
      <w:lang w:eastAsia="en-US"/>
    </w:rPr>
  </w:style>
  <w:style w:type="paragraph" w:customStyle="1" w:styleId="Numlistlast">
    <w:name w:val="Num list last"/>
    <w:basedOn w:val="Numlist"/>
    <w:uiPriority w:val="99"/>
    <w:rsid w:val="00B456CE"/>
    <w:pPr>
      <w:tabs>
        <w:tab w:val="clear" w:pos="720"/>
        <w:tab w:val="left" w:pos="567"/>
      </w:tabs>
      <w:spacing w:before="0" w:beforeAutospacing="0" w:after="170" w:afterAutospacing="0"/>
      <w:ind w:left="283" w:hanging="283"/>
    </w:pPr>
    <w:rPr>
      <w:rFonts w:eastAsiaTheme="minorHAnsi" w:cs="Minion Pro"/>
      <w:szCs w:val="18"/>
      <w:lang w:eastAsia="en-US"/>
    </w:rPr>
  </w:style>
  <w:style w:type="paragraph" w:customStyle="1" w:styleId="1head2lines">
    <w:name w:val="1 head 2 lines"/>
    <w:basedOn w:val="1head"/>
    <w:uiPriority w:val="99"/>
    <w:rsid w:val="00B456CE"/>
  </w:style>
  <w:style w:type="paragraph" w:customStyle="1" w:styleId="Referemces">
    <w:name w:val="Referemces"/>
    <w:basedOn w:val="Normal"/>
    <w:uiPriority w:val="99"/>
    <w:rsid w:val="00B456CE"/>
    <w:pPr>
      <w:spacing w:after="0"/>
      <w:ind w:left="170" w:hanging="170"/>
    </w:pPr>
    <w:rPr>
      <w:sz w:val="16"/>
      <w:szCs w:val="16"/>
    </w:rPr>
  </w:style>
  <w:style w:type="character" w:customStyle="1" w:styleId="Italic">
    <w:name w:val="Italic"/>
    <w:uiPriority w:val="99"/>
    <w:rsid w:val="00B456CE"/>
    <w:rPr>
      <w:i/>
      <w:iCs/>
    </w:rPr>
  </w:style>
  <w:style w:type="character" w:styleId="Hyperlink">
    <w:name w:val="Hyperlink"/>
    <w:basedOn w:val="DefaultParagraphFont"/>
    <w:uiPriority w:val="99"/>
    <w:rsid w:val="00421D62"/>
    <w:rPr>
      <w:color w:val="365F91" w:themeColor="accent1" w:themeShade="BF"/>
      <w:w w:val="100"/>
      <w:u w:val="none" w:color="0000FF"/>
    </w:rPr>
  </w:style>
  <w:style w:type="paragraph" w:customStyle="1" w:styleId="Style1">
    <w:name w:val="Style1"/>
    <w:basedOn w:val="References"/>
    <w:link w:val="Style1Char"/>
    <w:rsid w:val="00EB22C1"/>
  </w:style>
  <w:style w:type="character" w:styleId="SubtleEmphasis">
    <w:name w:val="Subtle Emphasis"/>
    <w:basedOn w:val="DefaultParagraphFont"/>
    <w:uiPriority w:val="19"/>
    <w:rsid w:val="00150E0A"/>
    <w:rPr>
      <w:i/>
      <w:iCs/>
      <w:color w:val="808080" w:themeColor="text1" w:themeTint="7F"/>
    </w:rPr>
  </w:style>
  <w:style w:type="character" w:customStyle="1" w:styleId="Style1Char">
    <w:name w:val="Style1 Char"/>
    <w:basedOn w:val="ReferencesChar"/>
    <w:link w:val="Style1"/>
    <w:rsid w:val="00EB22C1"/>
    <w:rPr>
      <w:rFonts w:ascii="Minion Pro" w:hAnsi="Minion Pro" w:cs="Minion Pro"/>
      <w:color w:val="000000"/>
      <w:sz w:val="16"/>
      <w:szCs w:val="16"/>
      <w:lang w:val="en-US"/>
    </w:rPr>
  </w:style>
  <w:style w:type="paragraph" w:customStyle="1" w:styleId="figleg">
    <w:name w:val="fig leg"/>
    <w:basedOn w:val="Normal"/>
    <w:link w:val="figlegChar"/>
    <w:uiPriority w:val="99"/>
    <w:rsid w:val="008E1D8A"/>
    <w:pPr>
      <w:pBdr>
        <w:bottom w:val="single" w:sz="4" w:space="8" w:color="21386E"/>
      </w:pBdr>
      <w:suppressAutoHyphens w:val="0"/>
      <w:spacing w:after="0" w:line="288" w:lineRule="auto"/>
    </w:pPr>
    <w:rPr>
      <w:rFonts w:ascii="Gill Sans MT" w:hAnsi="Gill Sans MT" w:cs="Gill Sans MT"/>
      <w:lang w:val="en-GB"/>
    </w:rPr>
  </w:style>
  <w:style w:type="paragraph" w:customStyle="1" w:styleId="Figureandtablehead">
    <w:name w:val="Figure and table head"/>
    <w:basedOn w:val="figleg"/>
    <w:link w:val="FigureandtableheadChar"/>
    <w:qFormat/>
    <w:rsid w:val="000C740D"/>
    <w:pPr>
      <w:pBdr>
        <w:bottom w:val="none" w:sz="0" w:space="0" w:color="auto"/>
      </w:pBdr>
      <w:spacing w:after="60"/>
    </w:pPr>
    <w:rPr>
      <w:rFonts w:ascii="Arial" w:hAnsi="Arial" w:cs="Arial"/>
      <w:b/>
      <w:sz w:val="16"/>
      <w:szCs w:val="16"/>
    </w:rPr>
  </w:style>
  <w:style w:type="table" w:styleId="TableGrid">
    <w:name w:val="Table Grid"/>
    <w:basedOn w:val="TableNormal"/>
    <w:rsid w:val="008E1D8A"/>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iglegChar">
    <w:name w:val="fig leg Char"/>
    <w:basedOn w:val="DefaultParagraphFont"/>
    <w:link w:val="figleg"/>
    <w:uiPriority w:val="99"/>
    <w:rsid w:val="008E1D8A"/>
    <w:rPr>
      <w:rFonts w:ascii="Gill Sans MT" w:hAnsi="Gill Sans MT" w:cs="Gill Sans MT"/>
      <w:color w:val="000000"/>
      <w:sz w:val="18"/>
      <w:szCs w:val="18"/>
    </w:rPr>
  </w:style>
  <w:style w:type="character" w:customStyle="1" w:styleId="FigureandtableheadChar">
    <w:name w:val="Figure and table head Char"/>
    <w:basedOn w:val="figlegChar"/>
    <w:link w:val="Figureandtablehead"/>
    <w:rsid w:val="000C740D"/>
    <w:rPr>
      <w:rFonts w:ascii="Arial" w:hAnsi="Arial" w:cs="Arial"/>
      <w:b/>
      <w:color w:val="000000"/>
      <w:sz w:val="16"/>
      <w:szCs w:val="16"/>
    </w:rPr>
  </w:style>
  <w:style w:type="paragraph" w:customStyle="1" w:styleId="articletitle">
    <w:name w:val="article title"/>
    <w:basedOn w:val="Normal"/>
    <w:qFormat/>
    <w:rsid w:val="001614F1"/>
    <w:pPr>
      <w:spacing w:before="100"/>
    </w:pPr>
    <w:rPr>
      <w:rFonts w:cs="Arial"/>
      <w:b/>
      <w:sz w:val="32"/>
      <w:szCs w:val="32"/>
    </w:rPr>
  </w:style>
  <w:style w:type="paragraph" w:customStyle="1" w:styleId="Author">
    <w:name w:val="Author"/>
    <w:basedOn w:val="Normal"/>
    <w:qFormat/>
    <w:rsid w:val="003A0A4C"/>
    <w:rPr>
      <w:rFonts w:cs="Arial"/>
      <w:b/>
      <w:sz w:val="24"/>
      <w:szCs w:val="24"/>
    </w:rPr>
  </w:style>
  <w:style w:type="paragraph" w:customStyle="1" w:styleId="Headertext">
    <w:name w:val="Header text"/>
    <w:basedOn w:val="BasicParagraph"/>
    <w:qFormat/>
    <w:rsid w:val="00DA1618"/>
    <w:pPr>
      <w:pBdr>
        <w:bottom w:val="single" w:sz="2" w:space="1" w:color="005A7D"/>
      </w:pBdr>
      <w:spacing w:after="80"/>
    </w:pPr>
    <w:rPr>
      <w:rFonts w:ascii="Arial" w:hAnsi="Arial" w:cs="Arial"/>
      <w:color w:val="005A7D"/>
      <w:sz w:val="18"/>
      <w:szCs w:val="18"/>
    </w:rPr>
  </w:style>
  <w:style w:type="paragraph" w:customStyle="1" w:styleId="IATED-Authors">
    <w:name w:val="IATED-Authors"/>
    <w:next w:val="IATED-Affiliation"/>
    <w:qFormat/>
    <w:rsid w:val="008B51D3"/>
    <w:pPr>
      <w:spacing w:after="120" w:line="240" w:lineRule="auto"/>
      <w:jc w:val="center"/>
    </w:pPr>
    <w:rPr>
      <w:rFonts w:ascii="Arial" w:eastAsia="Times New Roman" w:hAnsi="Arial" w:cs="Arial"/>
      <w:b/>
      <w:bCs/>
      <w:sz w:val="24"/>
      <w:szCs w:val="24"/>
      <w:lang w:eastAsia="es-ES"/>
    </w:rPr>
  </w:style>
  <w:style w:type="paragraph" w:customStyle="1" w:styleId="IATED-Affiliation">
    <w:name w:val="IATED-Affiliation"/>
    <w:qFormat/>
    <w:rsid w:val="008B51D3"/>
    <w:pPr>
      <w:spacing w:after="0" w:line="240" w:lineRule="auto"/>
      <w:jc w:val="center"/>
    </w:pPr>
    <w:rPr>
      <w:rFonts w:ascii="Arial" w:eastAsia="Times New Roman" w:hAnsi="Arial" w:cs="Arial"/>
      <w:i/>
      <w:szCs w:val="24"/>
      <w:lang w:eastAsia="es-ES"/>
    </w:rPr>
  </w:style>
  <w:style w:type="paragraph" w:styleId="NormalWeb">
    <w:name w:val="Normal (Web)"/>
    <w:basedOn w:val="Normal"/>
    <w:uiPriority w:val="99"/>
    <w:unhideWhenUsed/>
    <w:rsid w:val="00662091"/>
    <w:pPr>
      <w:suppressAutoHyphens w:val="0"/>
      <w:autoSpaceDE/>
      <w:autoSpaceDN/>
      <w:adjustRightInd/>
      <w:spacing w:before="100" w:beforeAutospacing="1" w:afterAutospacing="1" w:line="240" w:lineRule="auto"/>
      <w:textAlignment w:val="auto"/>
    </w:pPr>
    <w:rPr>
      <w:rFonts w:ascii="Times New Roman" w:eastAsia="Times New Roman" w:hAnsi="Times New Roman" w:cs="Times New Roman"/>
      <w:color w:val="auto"/>
      <w:sz w:val="24"/>
      <w:szCs w:val="24"/>
      <w:lang w:val="en-GB"/>
    </w:rPr>
  </w:style>
  <w:style w:type="character" w:styleId="CommentReference">
    <w:name w:val="annotation reference"/>
    <w:basedOn w:val="DefaultParagraphFont"/>
    <w:uiPriority w:val="99"/>
    <w:semiHidden/>
    <w:unhideWhenUsed/>
    <w:rsid w:val="00662091"/>
    <w:rPr>
      <w:sz w:val="16"/>
      <w:szCs w:val="16"/>
    </w:rPr>
  </w:style>
  <w:style w:type="paragraph" w:styleId="CommentText">
    <w:name w:val="annotation text"/>
    <w:basedOn w:val="Normal"/>
    <w:link w:val="CommentTextChar"/>
    <w:uiPriority w:val="99"/>
    <w:semiHidden/>
    <w:unhideWhenUsed/>
    <w:rsid w:val="00662091"/>
    <w:pPr>
      <w:spacing w:line="240" w:lineRule="auto"/>
    </w:pPr>
    <w:rPr>
      <w:sz w:val="20"/>
      <w:szCs w:val="20"/>
    </w:rPr>
  </w:style>
  <w:style w:type="character" w:customStyle="1" w:styleId="CommentTextChar">
    <w:name w:val="Comment Text Char"/>
    <w:basedOn w:val="DefaultParagraphFont"/>
    <w:link w:val="CommentText"/>
    <w:uiPriority w:val="99"/>
    <w:semiHidden/>
    <w:rsid w:val="00662091"/>
    <w:rPr>
      <w:rFonts w:ascii="Minion Pro" w:hAnsi="Minion Pro" w:cs="Minion Pro"/>
      <w:color w:val="000000"/>
      <w:sz w:val="20"/>
      <w:szCs w:val="20"/>
      <w:lang w:val="en-US"/>
    </w:rPr>
  </w:style>
  <w:style w:type="paragraph" w:styleId="CommentSubject">
    <w:name w:val="annotation subject"/>
    <w:basedOn w:val="CommentText"/>
    <w:next w:val="CommentText"/>
    <w:link w:val="CommentSubjectChar"/>
    <w:uiPriority w:val="99"/>
    <w:semiHidden/>
    <w:unhideWhenUsed/>
    <w:rsid w:val="00662091"/>
    <w:rPr>
      <w:b/>
      <w:bCs/>
    </w:rPr>
  </w:style>
  <w:style w:type="character" w:customStyle="1" w:styleId="CommentSubjectChar">
    <w:name w:val="Comment Subject Char"/>
    <w:basedOn w:val="CommentTextChar"/>
    <w:link w:val="CommentSubject"/>
    <w:uiPriority w:val="99"/>
    <w:semiHidden/>
    <w:rsid w:val="00662091"/>
    <w:rPr>
      <w:rFonts w:ascii="Minion Pro" w:hAnsi="Minion Pro" w:cs="Minion Pro"/>
      <w:b/>
      <w:bCs/>
      <w:color w:val="000000"/>
      <w:sz w:val="20"/>
      <w:szCs w:val="20"/>
      <w:lang w:val="en-US"/>
    </w:rPr>
  </w:style>
  <w:style w:type="paragraph" w:styleId="Revision">
    <w:name w:val="Revision"/>
    <w:hidden/>
    <w:uiPriority w:val="99"/>
    <w:semiHidden/>
    <w:rsid w:val="009A2FDA"/>
    <w:pPr>
      <w:spacing w:after="0" w:line="240" w:lineRule="auto"/>
    </w:pPr>
    <w:rPr>
      <w:rFonts w:ascii="Minion Pro" w:hAnsi="Minion Pro" w:cs="Minion Pro"/>
      <w:color w:val="000000"/>
    </w:rPr>
  </w:style>
  <w:style w:type="paragraph" w:styleId="Bibliography">
    <w:name w:val="Bibliography"/>
    <w:basedOn w:val="Normal"/>
    <w:next w:val="Normal"/>
    <w:rsid w:val="007B2053"/>
    <w:pPr>
      <w:suppressAutoHyphens w:val="0"/>
      <w:autoSpaceDE/>
      <w:autoSpaceDN/>
      <w:adjustRightInd/>
      <w:spacing w:before="120" w:after="120" w:line="240" w:lineRule="auto"/>
      <w:jc w:val="both"/>
      <w:textAlignment w:val="auto"/>
    </w:pPr>
    <w:rPr>
      <w:rFonts w:ascii="Arial" w:eastAsia="Times New Roman" w:hAnsi="Arial" w:cs="Times New Roman"/>
      <w:color w:val="auto"/>
      <w:sz w:val="20"/>
      <w:szCs w:val="24"/>
      <w:lang w:eastAsia="es-E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DA0A2C"/>
    <w:rPr>
      <w:color w:val="605E5C"/>
      <w:shd w:val="clear" w:color="auto" w:fill="E1DFDD"/>
    </w:rPr>
  </w:style>
  <w:style w:type="paragraph" w:customStyle="1" w:styleId="xmsonormal">
    <w:name w:val="x_msonormal"/>
    <w:basedOn w:val="Normal"/>
    <w:rsid w:val="00F209C3"/>
    <w:pPr>
      <w:suppressAutoHyphens w:val="0"/>
      <w:autoSpaceDE/>
      <w:autoSpaceDN/>
      <w:adjustRightInd/>
      <w:spacing w:after="0" w:line="240" w:lineRule="auto"/>
      <w:textAlignment w:val="auto"/>
    </w:pPr>
    <w:rPr>
      <w:rFonts w:ascii="Calibri" w:eastAsiaTheme="minorHAnsi" w:hAnsi="Calibri" w:cs="Calibri"/>
      <w:color w:val="auto"/>
      <w:sz w:val="22"/>
      <w:szCs w:val="22"/>
      <w:lang w:val="en-GB"/>
    </w:rPr>
  </w:style>
  <w:style w:type="paragraph" w:customStyle="1" w:styleId="xxmsonormal">
    <w:name w:val="x_xmsonormal"/>
    <w:basedOn w:val="Normal"/>
    <w:rsid w:val="00F209C3"/>
    <w:pPr>
      <w:suppressAutoHyphens w:val="0"/>
      <w:autoSpaceDE/>
      <w:autoSpaceDN/>
      <w:adjustRightInd/>
      <w:spacing w:before="100" w:beforeAutospacing="1" w:afterAutospacing="1" w:line="240" w:lineRule="auto"/>
      <w:textAlignment w:val="auto"/>
    </w:pPr>
    <w:rPr>
      <w:rFonts w:ascii="Calibri" w:eastAsiaTheme="minorHAnsi" w:hAnsi="Calibri" w:cs="Calibri"/>
      <w:color w:val="auto"/>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jpaap.napier.ac.uk/index.php/JPAAP/about/submission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x.walker@uhi.ac.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ith.smyth@uhi.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lex.walker@uhi.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matthews@dundee.ac.uk"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G6XUghRUafdKNwfQq2fF5+aucQ==">AMUW2mXoVdJWx1zMmNEZy/bzKQZW+jlh3Ufow0skC6NZIkU7e0jqmuJ/An8CeQFpQqvs72hExNFqFO6eN+2km1SCMttuqdouS7AC9TtZanOsxwKRkXFNshw=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Wright, Kirsteen</dc:creator>
  <cp:lastModifiedBy>Keith Smyth</cp:lastModifiedBy>
  <cp:revision>59</cp:revision>
  <dcterms:created xsi:type="dcterms:W3CDTF">2022-02-03T12:40:00Z</dcterms:created>
  <dcterms:modified xsi:type="dcterms:W3CDTF">2022-03-03T15:50:00Z</dcterms:modified>
</cp:coreProperties>
</file>